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A4F2" w14:textId="77777777" w:rsidR="00167448" w:rsidRPr="00507D87" w:rsidRDefault="00507D87" w:rsidP="001904CE">
      <w:pPr>
        <w:spacing w:before="60"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07D87">
        <w:rPr>
          <w:rFonts w:ascii="Arial" w:eastAsiaTheme="minorHAnsi" w:hAnsi="Arial" w:cs="Arial"/>
          <w:b/>
          <w:sz w:val="22"/>
          <w:szCs w:val="22"/>
        </w:rPr>
        <w:t xml:space="preserve">ZÁSADY A PODMÍNKY PRO PRONÁJEM BYTŮ VE VLASTNICTVÍ STATUTÁRNÍHO MĚSTA OSTRAVY, SVĚŘENÝM MĚSTSKÉMU OBVODU POLANKA NAD ODROU </w:t>
      </w:r>
    </w:p>
    <w:p w14:paraId="117C8240" w14:textId="77777777" w:rsidR="00507D87" w:rsidRDefault="006864C8" w:rsidP="001904CE">
      <w:pPr>
        <w:spacing w:before="120"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Č</w:t>
      </w:r>
      <w:r w:rsidR="00202905">
        <w:rPr>
          <w:rFonts w:ascii="Arial" w:eastAsiaTheme="minorHAnsi" w:hAnsi="Arial" w:cs="Arial"/>
          <w:b/>
          <w:sz w:val="22"/>
          <w:szCs w:val="22"/>
        </w:rPr>
        <w:t xml:space="preserve">l. </w:t>
      </w:r>
      <w:r w:rsidR="00B3770F" w:rsidRPr="00507D87">
        <w:rPr>
          <w:rFonts w:ascii="Arial" w:eastAsiaTheme="minorHAnsi" w:hAnsi="Arial" w:cs="Arial"/>
          <w:b/>
          <w:sz w:val="22"/>
          <w:szCs w:val="22"/>
        </w:rPr>
        <w:t xml:space="preserve">I. </w:t>
      </w:r>
    </w:p>
    <w:p w14:paraId="709D9CC6" w14:textId="77777777" w:rsidR="00167448" w:rsidRPr="00507D87" w:rsidRDefault="00B3770F" w:rsidP="001904CE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07D87">
        <w:rPr>
          <w:rFonts w:ascii="Arial" w:eastAsiaTheme="minorHAnsi" w:hAnsi="Arial" w:cs="Arial"/>
          <w:b/>
          <w:sz w:val="22"/>
          <w:szCs w:val="22"/>
        </w:rPr>
        <w:t>Úvod</w:t>
      </w:r>
    </w:p>
    <w:p w14:paraId="69945BBA" w14:textId="77777777" w:rsidR="00934F2E" w:rsidRDefault="00934F2E" w:rsidP="001904CE">
      <w:pPr>
        <w:spacing w:before="60"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202905">
        <w:rPr>
          <w:rFonts w:ascii="Times New Roman" w:eastAsiaTheme="minorHAnsi" w:hAnsi="Times New Roman" w:cs="Times New Roman"/>
          <w:sz w:val="22"/>
          <w:szCs w:val="22"/>
        </w:rPr>
        <w:t>Pronájem bytů realizuje statutární město Ostrava, městský obvod Ostrava-Polanka nad Odrou podle místních podmínek v souladu se zákonem č. 128/2000 Sb., o obcích (obecní zřízení), ve znění pozdějších předpisů, Obecně závaznou vyhláškou č. 14/2013, kterou se vydává Statut města Ostravy, ve znění pozdějších předpisů, „Zásadami hospodaření s domovním a bytovým fondem v majetku města“, které usnesením č. 701/16 ze dne 13. 12. 2000 schválilo Zastupitelstvo města Ostravy a s příslušnými ustanoveními zák. č. 89/2012 Sb., občanský zákoník (dále jen „občanský zákoník“), navazujících právních předpisů a předpisů souvisejících s hospodařením s byty z obecního domovního a bytového fondu.</w:t>
      </w:r>
    </w:p>
    <w:p w14:paraId="7B8FDBE3" w14:textId="77777777" w:rsidR="00B33855" w:rsidRDefault="00536A2C" w:rsidP="001904C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Městský obvod Polanka nad Odrou pronajímá obecní byty na základě usnesení Rady městského obvodu a to: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58F39431" w14:textId="77777777" w:rsidR="00B33855" w:rsidRDefault="00536A2C" w:rsidP="00B33855">
      <w:pPr>
        <w:pStyle w:val="Odstavecseseznamem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byty v objektu </w:t>
      </w:r>
      <w:r w:rsidRPr="00B33855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 p. 545</w:t>
      </w:r>
      <w:r w:rsidRP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ul. 1. května; </w:t>
      </w:r>
    </w:p>
    <w:p w14:paraId="1388F80A" w14:textId="77777777" w:rsidR="00B33855" w:rsidRDefault="00536A2C" w:rsidP="00B33855">
      <w:pPr>
        <w:pStyle w:val="Odstavecseseznamem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byty v domě pokojného stáří </w:t>
      </w:r>
      <w:r w:rsidRPr="00B33855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 p. 476</w:t>
      </w:r>
      <w:r w:rsidRP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(DPS), ul. Janovská, jeden služební byt č. 7 a bezbariérový byt zvláštního užívání č. 1; </w:t>
      </w:r>
    </w:p>
    <w:p w14:paraId="08A0621E" w14:textId="77777777" w:rsidR="00B33855" w:rsidRDefault="00536A2C" w:rsidP="00B33855">
      <w:pPr>
        <w:pStyle w:val="Odstavecseseznamem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služební byt v objektu </w:t>
      </w:r>
      <w:r w:rsidRPr="00B33855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 p. 592</w:t>
      </w:r>
      <w:r w:rsidRP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ul. 1. května; </w:t>
      </w:r>
    </w:p>
    <w:p w14:paraId="0BE0BB25" w14:textId="77777777" w:rsidR="00536A2C" w:rsidRPr="00B33855" w:rsidRDefault="00536A2C" w:rsidP="00B33855">
      <w:pPr>
        <w:pStyle w:val="Odstavecseseznamem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pečovatelské byty v objektu </w:t>
      </w:r>
      <w:r w:rsidRPr="00B33855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 p. 1/2a</w:t>
      </w:r>
      <w:r w:rsidRP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>, ul. 1. května</w:t>
      </w:r>
      <w:r w:rsid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47782E4B" w14:textId="77777777" w:rsidR="00202905" w:rsidRPr="00202905" w:rsidRDefault="006864C8" w:rsidP="001904CE">
      <w:pPr>
        <w:spacing w:before="120"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Č</w:t>
      </w:r>
      <w:r w:rsidR="00202905" w:rsidRPr="00202905">
        <w:rPr>
          <w:rFonts w:ascii="Arial" w:eastAsiaTheme="minorHAnsi" w:hAnsi="Arial" w:cs="Arial"/>
          <w:b/>
          <w:sz w:val="22"/>
          <w:szCs w:val="22"/>
        </w:rPr>
        <w:t xml:space="preserve">l. </w:t>
      </w:r>
      <w:r w:rsidR="000939EF" w:rsidRPr="00202905">
        <w:rPr>
          <w:rFonts w:ascii="Arial" w:eastAsiaTheme="minorHAnsi" w:hAnsi="Arial" w:cs="Arial"/>
          <w:b/>
          <w:sz w:val="22"/>
          <w:szCs w:val="22"/>
        </w:rPr>
        <w:t xml:space="preserve">II. </w:t>
      </w:r>
    </w:p>
    <w:p w14:paraId="6894C165" w14:textId="77777777" w:rsidR="000939EF" w:rsidRPr="00202905" w:rsidRDefault="000939EF" w:rsidP="001904CE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2905">
        <w:rPr>
          <w:rFonts w:ascii="Arial" w:eastAsiaTheme="minorHAnsi" w:hAnsi="Arial" w:cs="Arial"/>
          <w:b/>
          <w:sz w:val="22"/>
          <w:szCs w:val="22"/>
        </w:rPr>
        <w:t>Vymezení pojmů</w:t>
      </w:r>
    </w:p>
    <w:p w14:paraId="2DCC2AD7" w14:textId="77777777" w:rsidR="00934F2E" w:rsidRPr="00202905" w:rsidRDefault="00934F2E" w:rsidP="001904CE">
      <w:pPr>
        <w:pStyle w:val="Odstavecseseznamem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202905">
        <w:rPr>
          <w:rFonts w:ascii="Times New Roman" w:eastAsiaTheme="minorHAnsi" w:hAnsi="Times New Roman" w:cs="Times New Roman"/>
          <w:sz w:val="22"/>
          <w:szCs w:val="22"/>
        </w:rPr>
        <w:t>Pro účely těchto zásad se bytem rozumí místnost nebo soubor místností, které jsou částí domu, tvoří obytný prostor a jsou určeny a užívány k účelu bydlení (dále jen „</w:t>
      </w:r>
      <w:r w:rsidRPr="00202905">
        <w:rPr>
          <w:rFonts w:ascii="Times New Roman" w:eastAsiaTheme="minorHAnsi" w:hAnsi="Times New Roman" w:cs="Times New Roman"/>
          <w:b/>
          <w:sz w:val="22"/>
          <w:szCs w:val="22"/>
        </w:rPr>
        <w:t>obecní byt</w:t>
      </w:r>
      <w:r w:rsidRPr="00202905">
        <w:rPr>
          <w:rFonts w:ascii="Times New Roman" w:eastAsiaTheme="minorHAnsi" w:hAnsi="Times New Roman" w:cs="Times New Roman"/>
          <w:sz w:val="22"/>
          <w:szCs w:val="22"/>
        </w:rPr>
        <w:t>“) a nachází se</w:t>
      </w:r>
      <w:r w:rsidR="00AD292C">
        <w:rPr>
          <w:rFonts w:ascii="Times New Roman" w:eastAsiaTheme="minorHAnsi" w:hAnsi="Times New Roman" w:cs="Times New Roman"/>
          <w:sz w:val="22"/>
          <w:szCs w:val="22"/>
        </w:rPr>
        <w:t> </w:t>
      </w:r>
      <w:r w:rsidRPr="00202905">
        <w:rPr>
          <w:rFonts w:ascii="Times New Roman" w:eastAsiaTheme="minorHAnsi" w:hAnsi="Times New Roman" w:cs="Times New Roman"/>
          <w:sz w:val="22"/>
          <w:szCs w:val="22"/>
        </w:rPr>
        <w:t>v</w:t>
      </w:r>
      <w:r w:rsidR="00AD292C">
        <w:rPr>
          <w:rFonts w:ascii="Times New Roman" w:eastAsiaTheme="minorHAnsi" w:hAnsi="Times New Roman" w:cs="Times New Roman"/>
          <w:sz w:val="22"/>
          <w:szCs w:val="22"/>
        </w:rPr>
        <w:t> </w:t>
      </w:r>
      <w:r w:rsidRPr="00202905">
        <w:rPr>
          <w:rFonts w:ascii="Times New Roman" w:eastAsiaTheme="minorHAnsi" w:hAnsi="Times New Roman" w:cs="Times New Roman"/>
          <w:sz w:val="22"/>
          <w:szCs w:val="22"/>
        </w:rPr>
        <w:t>domech ve vlastnictví statutárního města Ostravy, svěřených městskému obvodu Ostrava-Polanka nad Odrou, bytem nejsou místnosti určené pro poskytování ubytovacích služeb ve smyslu §§ 2326 až 2331 zák. č. 89/2012 Sb., občanský zákoník.</w:t>
      </w:r>
    </w:p>
    <w:p w14:paraId="0C944A35" w14:textId="77777777" w:rsidR="000939EF" w:rsidRPr="00202905" w:rsidRDefault="000939EF" w:rsidP="001904CE">
      <w:pPr>
        <w:pStyle w:val="Odstavecseseznamem"/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202905">
        <w:rPr>
          <w:rFonts w:ascii="Times New Roman" w:eastAsiaTheme="minorHAnsi" w:hAnsi="Times New Roman" w:cs="Times New Roman"/>
          <w:sz w:val="22"/>
          <w:szCs w:val="22"/>
        </w:rPr>
        <w:t>Pečovatelský byt</w:t>
      </w:r>
      <w:r w:rsidR="00617AF8">
        <w:rPr>
          <w:rFonts w:ascii="Times New Roman" w:eastAsiaTheme="minorHAnsi" w:hAnsi="Times New Roman" w:cs="Times New Roman"/>
          <w:sz w:val="22"/>
          <w:szCs w:val="22"/>
        </w:rPr>
        <w:t xml:space="preserve"> (dále jen </w:t>
      </w:r>
      <w:r w:rsidR="0026279A" w:rsidRPr="00202905">
        <w:rPr>
          <w:rFonts w:ascii="Times New Roman" w:eastAsiaTheme="minorHAnsi" w:hAnsi="Times New Roman" w:cs="Times New Roman"/>
          <w:sz w:val="22"/>
          <w:szCs w:val="22"/>
        </w:rPr>
        <w:t>„</w:t>
      </w:r>
      <w:r w:rsidR="00617AF8" w:rsidRPr="00617AF8">
        <w:rPr>
          <w:rFonts w:ascii="Times New Roman" w:eastAsiaTheme="minorHAnsi" w:hAnsi="Times New Roman" w:cs="Times New Roman"/>
          <w:b/>
          <w:sz w:val="22"/>
          <w:szCs w:val="22"/>
        </w:rPr>
        <w:t>obecní byt</w:t>
      </w:r>
      <w:r w:rsidR="0026279A" w:rsidRPr="0026279A">
        <w:rPr>
          <w:rFonts w:ascii="Times New Roman" w:eastAsiaTheme="minorHAnsi" w:hAnsi="Times New Roman" w:cs="Times New Roman"/>
          <w:sz w:val="22"/>
          <w:szCs w:val="22"/>
        </w:rPr>
        <w:t>"</w:t>
      </w:r>
      <w:r w:rsidR="00617AF8">
        <w:rPr>
          <w:rFonts w:ascii="Times New Roman" w:eastAsiaTheme="minorHAnsi" w:hAnsi="Times New Roman" w:cs="Times New Roman"/>
          <w:sz w:val="22"/>
          <w:szCs w:val="22"/>
        </w:rPr>
        <w:t>)</w:t>
      </w:r>
      <w:r w:rsidR="00F91A9C" w:rsidRPr="00202905">
        <w:rPr>
          <w:rFonts w:ascii="Times New Roman" w:eastAsiaTheme="minorHAnsi" w:hAnsi="Times New Roman" w:cs="Times New Roman"/>
          <w:sz w:val="22"/>
          <w:szCs w:val="22"/>
        </w:rPr>
        <w:t xml:space="preserve">, vystavený z programu ministerstva pro místní rozvoj ĆR 117D0640 slouží k poskytování sociálního bydlení pro osoby v ekonomicky neaktivním věku – seniory. Pečovatelský byt </w:t>
      </w:r>
      <w:r w:rsidRPr="00202905">
        <w:rPr>
          <w:rFonts w:ascii="Times New Roman" w:eastAsiaTheme="minorHAnsi" w:hAnsi="Times New Roman" w:cs="Times New Roman"/>
          <w:sz w:val="22"/>
          <w:szCs w:val="22"/>
        </w:rPr>
        <w:t xml:space="preserve">zajišťuje sociální nájemní bydlení pro osoby z cílové </w:t>
      </w:r>
      <w:r w:rsidR="00F91A9C" w:rsidRPr="00202905">
        <w:rPr>
          <w:rFonts w:ascii="Times New Roman" w:eastAsiaTheme="minorHAnsi" w:hAnsi="Times New Roman" w:cs="Times New Roman"/>
          <w:sz w:val="22"/>
          <w:szCs w:val="22"/>
        </w:rPr>
        <w:t>skupiny tak, aby došlo k získání nebo prodloužení jejich soběstačnosti a nezávislosti, a současně umožní efektivního poskytování terénních služeb sociální péče.</w:t>
      </w:r>
    </w:p>
    <w:p w14:paraId="2FEF8D66" w14:textId="77777777" w:rsidR="00202905" w:rsidRDefault="006864C8" w:rsidP="001904CE">
      <w:pPr>
        <w:spacing w:before="120"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Č</w:t>
      </w:r>
      <w:r w:rsidR="003202F7">
        <w:rPr>
          <w:rFonts w:ascii="Arial" w:eastAsiaTheme="minorHAnsi" w:hAnsi="Arial" w:cs="Arial"/>
          <w:b/>
          <w:sz w:val="22"/>
          <w:szCs w:val="22"/>
        </w:rPr>
        <w:t xml:space="preserve">l. </w:t>
      </w:r>
      <w:r w:rsidR="001A427B" w:rsidRPr="00202905">
        <w:rPr>
          <w:rFonts w:ascii="Arial" w:eastAsiaTheme="minorHAnsi" w:hAnsi="Arial" w:cs="Arial"/>
          <w:b/>
          <w:sz w:val="22"/>
          <w:szCs w:val="22"/>
        </w:rPr>
        <w:t>III</w:t>
      </w:r>
      <w:r w:rsidR="00883231" w:rsidRPr="00202905">
        <w:rPr>
          <w:rFonts w:ascii="Arial" w:eastAsiaTheme="minorHAnsi" w:hAnsi="Arial" w:cs="Arial"/>
          <w:b/>
          <w:sz w:val="22"/>
          <w:szCs w:val="22"/>
        </w:rPr>
        <w:t>.</w:t>
      </w:r>
    </w:p>
    <w:p w14:paraId="14105A19" w14:textId="77777777" w:rsidR="00934F2E" w:rsidRPr="00202905" w:rsidRDefault="00934F2E" w:rsidP="001904CE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2905">
        <w:rPr>
          <w:rFonts w:ascii="Arial" w:eastAsiaTheme="minorHAnsi" w:hAnsi="Arial" w:cs="Arial"/>
          <w:b/>
          <w:sz w:val="22"/>
          <w:szCs w:val="22"/>
        </w:rPr>
        <w:t>Podání žádosti</w:t>
      </w:r>
    </w:p>
    <w:p w14:paraId="525D34F7" w14:textId="5D9C4720" w:rsidR="00934F2E" w:rsidRPr="003202F7" w:rsidRDefault="00934F2E" w:rsidP="001904CE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Žadatel o pronájem obecního bytu podává žádost na předepsaném tiskopise </w:t>
      </w:r>
      <w:r w:rsidRPr="002F592C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“</w:t>
      </w:r>
      <w:r w:rsidR="0026279A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Ž</w:t>
      </w:r>
      <w:r w:rsidRPr="003202F7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ádost o pronájem obecního bytu</w:t>
      </w:r>
      <w:r w:rsidRPr="002F592C">
        <w:rPr>
          <w:rFonts w:ascii="Times New Roman" w:eastAsia="Times New Roman" w:hAnsi="Times New Roman" w:cs="Times New Roman"/>
          <w:bCs/>
          <w:sz w:val="22"/>
          <w:szCs w:val="22"/>
          <w:lang w:eastAsia="cs-CZ"/>
        </w:rPr>
        <w:t>“</w:t>
      </w: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na Úřadu městského obvodu Polanka nad Odrou. Žádost obdrží na odboru </w:t>
      </w:r>
      <w:r w:rsidR="00C47721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hospodářské správy a veřejných zakázek</w:t>
      </w: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</w:t>
      </w:r>
      <w:r w:rsid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>dále jen „</w:t>
      </w:r>
      <w:r w:rsidR="00C47721" w:rsidRPr="00B33855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HSaVZ</w:t>
      </w:r>
      <w:r w:rsid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>“</w:t>
      </w: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)</w:t>
      </w:r>
      <w:r w:rsidR="0094110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nebo na internetových stránkách Úřadu městského obvodu Polanka nad Odrou</w:t>
      </w:r>
      <w:r w:rsidR="005249AA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hyperlink r:id="rId8" w:history="1">
        <w:r w:rsidR="005249AA" w:rsidRPr="006D670A">
          <w:rPr>
            <w:rStyle w:val="Hypertextovodkaz"/>
            <w:rFonts w:ascii="Times New Roman" w:eastAsia="Times New Roman" w:hAnsi="Times New Roman" w:cs="Times New Roman"/>
            <w:b/>
            <w:bCs/>
            <w:sz w:val="22"/>
            <w:szCs w:val="22"/>
            <w:lang w:eastAsia="cs-CZ"/>
          </w:rPr>
          <w:t>Příloha č.</w:t>
        </w:r>
        <w:r w:rsidR="002F592C" w:rsidRPr="006D670A">
          <w:rPr>
            <w:rStyle w:val="Hypertextovodkaz"/>
            <w:rFonts w:ascii="Times New Roman" w:eastAsia="Times New Roman" w:hAnsi="Times New Roman" w:cs="Times New Roman"/>
            <w:b/>
            <w:bCs/>
            <w:sz w:val="22"/>
            <w:szCs w:val="22"/>
            <w:lang w:eastAsia="cs-CZ"/>
          </w:rPr>
          <w:t xml:space="preserve"> </w:t>
        </w:r>
        <w:r w:rsidR="005249AA" w:rsidRPr="006D670A">
          <w:rPr>
            <w:rStyle w:val="Hypertextovodkaz"/>
            <w:rFonts w:ascii="Times New Roman" w:eastAsia="Times New Roman" w:hAnsi="Times New Roman" w:cs="Times New Roman"/>
            <w:b/>
            <w:bCs/>
            <w:sz w:val="22"/>
            <w:szCs w:val="22"/>
            <w:lang w:eastAsia="cs-CZ"/>
          </w:rPr>
          <w:t>1</w:t>
        </w:r>
        <w:r w:rsidRPr="006D670A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eastAsia="cs-CZ"/>
          </w:rPr>
          <w:t>.</w:t>
        </w:r>
      </w:hyperlink>
    </w:p>
    <w:p w14:paraId="5CC5D74C" w14:textId="77777777" w:rsidR="00A16F64" w:rsidRPr="003202F7" w:rsidRDefault="00934F2E" w:rsidP="001904CE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Žádost o pronájem obecního bytu může</w:t>
      </w:r>
      <w:r w:rsidR="00A16F64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podat fyzická osoba</w:t>
      </w:r>
      <w:r w:rsid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>, která dovršila 18 let věku a je</w:t>
      </w:r>
      <w:r w:rsidR="00A16F64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způsobilá k právním úkonům</w:t>
      </w:r>
      <w:r w:rsid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2CE16A35" w14:textId="77777777" w:rsidR="00934F2E" w:rsidRPr="003202F7" w:rsidRDefault="00934F2E" w:rsidP="001904CE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Žadatel (platí i pro manžela/manželku žadatele) je povinen před podáním žádosti o pronájem obecního bytu odboru </w:t>
      </w:r>
      <w:r w:rsidR="005249AA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hospodářské správy a veřejných zakázek</w:t>
      </w: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</w:t>
      </w:r>
      <w:r w:rsidR="005249AA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HSaVZ</w:t>
      </w: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) předložit tyto doklady (potvrzeni):</w:t>
      </w:r>
    </w:p>
    <w:p w14:paraId="5EB446CC" w14:textId="77777777" w:rsidR="00934F2E" w:rsidRPr="003202F7" w:rsidRDefault="0098493D" w:rsidP="001904CE">
      <w:pPr>
        <w:numPr>
          <w:ilvl w:val="0"/>
          <w:numId w:val="2"/>
        </w:numPr>
        <w:tabs>
          <w:tab w:val="clear" w:pos="501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lastRenderedPageBreak/>
        <w:t>občanský</w:t>
      </w:r>
      <w:r w:rsidR="00A16F64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934F2E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průkaz</w:t>
      </w: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- ke kontrole údajů v žádosti, nebo průkaz</w:t>
      </w:r>
      <w:r w:rsidR="00934F2E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 povolení k trvalému pobytu cizince nebo průkaz o povolení k trvalému pobytu občana Evropské unie (dle § 1 odst. 2 zák. č. 326/1999 Sb.),</w:t>
      </w:r>
    </w:p>
    <w:p w14:paraId="450CEE41" w14:textId="77777777" w:rsidR="00F16B27" w:rsidRPr="003202F7" w:rsidRDefault="00934F2E" w:rsidP="001904CE">
      <w:pPr>
        <w:numPr>
          <w:ilvl w:val="0"/>
          <w:numId w:val="2"/>
        </w:numPr>
        <w:tabs>
          <w:tab w:val="clear" w:pos="501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3202F7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potvrzení o bezdlužnosti </w:t>
      </w:r>
      <w:r w:rsidR="002F592C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vůči statutárnímu městu Ostrava,</w:t>
      </w:r>
    </w:p>
    <w:p w14:paraId="1C1D0DE8" w14:textId="77777777" w:rsidR="00934F2E" w:rsidRPr="003202F7" w:rsidRDefault="00934F2E" w:rsidP="001904CE">
      <w:pPr>
        <w:numPr>
          <w:ilvl w:val="0"/>
          <w:numId w:val="2"/>
        </w:numPr>
        <w:tabs>
          <w:tab w:val="clear" w:pos="501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doklad, z něhož vyplývá, že žadatel je:</w:t>
      </w:r>
    </w:p>
    <w:p w14:paraId="21AB2C0A" w14:textId="77777777" w:rsidR="00D33DCC" w:rsidRPr="003202F7" w:rsidRDefault="00934F2E" w:rsidP="001904CE">
      <w:pPr>
        <w:pStyle w:val="Odstavecseseznamem"/>
        <w:numPr>
          <w:ilvl w:val="0"/>
          <w:numId w:val="5"/>
        </w:numPr>
        <w:spacing w:before="120" w:after="0" w:line="240" w:lineRule="auto"/>
        <w:ind w:left="851" w:hanging="284"/>
        <w:contextualSpacing w:val="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zaměstnán; osobou samostatně výdělečně činnou, studentem</w:t>
      </w:r>
    </w:p>
    <w:p w14:paraId="3EC53C4C" w14:textId="77777777" w:rsidR="00530136" w:rsidRPr="003202F7" w:rsidRDefault="00934F2E" w:rsidP="001904CE">
      <w:pPr>
        <w:pStyle w:val="Odstavecseseznamem"/>
        <w:numPr>
          <w:ilvl w:val="0"/>
          <w:numId w:val="5"/>
        </w:numPr>
        <w:spacing w:before="120" w:after="0" w:line="240" w:lineRule="auto"/>
        <w:ind w:left="851" w:hanging="284"/>
        <w:contextualSpacing w:val="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poživatelem důchodu české správy sociálního zabezpečeni nebo jiného obdobného přijmu,</w:t>
      </w:r>
    </w:p>
    <w:p w14:paraId="2FA70015" w14:textId="77777777" w:rsidR="0098493D" w:rsidRPr="003202F7" w:rsidRDefault="00D33DCC" w:rsidP="001904CE">
      <w:pPr>
        <w:numPr>
          <w:ilvl w:val="0"/>
          <w:numId w:val="2"/>
        </w:numPr>
        <w:tabs>
          <w:tab w:val="clear" w:pos="501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doloží </w:t>
      </w:r>
      <w:r w:rsidR="0098493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důchodový výměr za posledních 12 měsíců před uzavřením nájemní</w:t>
      </w:r>
      <w:r w:rsidR="0094110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98493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smlouvy</w:t>
      </w:r>
      <w:r w:rsidR="0094110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98493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a</w:t>
      </w:r>
      <w:r w:rsid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="0098493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to</w:t>
      </w:r>
      <w:r w:rsid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="0098493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i</w:t>
      </w:r>
      <w:r w:rsid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="0098493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osoby, která bude žít ve společné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98493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domácnosti s</w:t>
      </w:r>
      <w:r w:rsidR="006864C8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="0098493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žadatelem</w:t>
      </w:r>
      <w:r w:rsidR="006864C8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  <w:r w:rsidR="0098493D"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34BB029E" w14:textId="77777777" w:rsidR="00934F2E" w:rsidRPr="003202F7" w:rsidRDefault="00934F2E" w:rsidP="001904CE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202F7">
        <w:rPr>
          <w:rFonts w:ascii="Times New Roman" w:eastAsia="Times New Roman" w:hAnsi="Times New Roman" w:cs="Times New Roman"/>
          <w:sz w:val="22"/>
          <w:szCs w:val="22"/>
          <w:lang w:eastAsia="cs-CZ"/>
        </w:rPr>
        <w:t>Žádost o pronájem obecního bytu nelze převést na jinou fyzickou osobu, a to včetně osob blízkých uvedených v § 22 občanského zákoníku.</w:t>
      </w:r>
    </w:p>
    <w:p w14:paraId="05602AD6" w14:textId="77777777" w:rsidR="003202F7" w:rsidRPr="003202F7" w:rsidRDefault="006864C8" w:rsidP="001904CE">
      <w:pPr>
        <w:spacing w:before="120"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Č</w:t>
      </w:r>
      <w:r w:rsidR="003202F7">
        <w:rPr>
          <w:rFonts w:ascii="Arial" w:eastAsiaTheme="minorHAnsi" w:hAnsi="Arial" w:cs="Arial"/>
          <w:b/>
          <w:sz w:val="22"/>
          <w:szCs w:val="22"/>
        </w:rPr>
        <w:t xml:space="preserve">l. </w:t>
      </w:r>
      <w:r w:rsidR="00630A2B" w:rsidRPr="003202F7">
        <w:rPr>
          <w:rFonts w:ascii="Arial" w:eastAsiaTheme="minorHAnsi" w:hAnsi="Arial" w:cs="Arial"/>
          <w:b/>
          <w:sz w:val="22"/>
          <w:szCs w:val="22"/>
        </w:rPr>
        <w:t>I</w:t>
      </w:r>
      <w:r w:rsidR="001A427B" w:rsidRPr="003202F7">
        <w:rPr>
          <w:rFonts w:ascii="Arial" w:eastAsiaTheme="minorHAnsi" w:hAnsi="Arial" w:cs="Arial"/>
          <w:b/>
          <w:sz w:val="22"/>
          <w:szCs w:val="22"/>
        </w:rPr>
        <w:t>V.</w:t>
      </w:r>
      <w:r w:rsidR="003202F7" w:rsidRPr="003202F7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14:paraId="55581980" w14:textId="77777777" w:rsidR="00934F2E" w:rsidRPr="003202F7" w:rsidRDefault="00934F2E" w:rsidP="001904CE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3202F7">
        <w:rPr>
          <w:rFonts w:ascii="Arial" w:eastAsiaTheme="minorHAnsi" w:hAnsi="Arial" w:cs="Arial"/>
          <w:b/>
          <w:sz w:val="22"/>
          <w:szCs w:val="22"/>
        </w:rPr>
        <w:t>Evidence žádostí o pronájem obecního bytu</w:t>
      </w:r>
    </w:p>
    <w:p w14:paraId="2FD72176" w14:textId="77777777" w:rsidR="00934F2E" w:rsidRDefault="00934F2E" w:rsidP="001904CE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Odbor </w:t>
      </w:r>
      <w:r w:rsidR="004C50FB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HSaVZ</w:t>
      </w: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 při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ÚMOb Polanka nad Odrou vede evidenci žádostí o pronájem obecního bytu (dále jen „</w:t>
      </w:r>
      <w:r w:rsidRPr="00C73EA4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evidence</w:t>
      </w: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“).</w:t>
      </w:r>
      <w:r w:rsidR="00E4400F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Odbor HSaVZ eviduje dva pořadníky: </w:t>
      </w:r>
    </w:p>
    <w:p w14:paraId="6B2B7D29" w14:textId="77777777" w:rsidR="00F179E6" w:rsidRDefault="00E4400F" w:rsidP="001904CE">
      <w:pPr>
        <w:numPr>
          <w:ilvl w:val="0"/>
          <w:numId w:val="18"/>
        </w:numPr>
        <w:spacing w:before="120" w:after="0" w:line="240" w:lineRule="auto"/>
        <w:ind w:hanging="217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evidence žádostí pro byty v ob</w:t>
      </w:r>
      <w:r w:rsidR="00F179E6">
        <w:rPr>
          <w:rFonts w:ascii="Times New Roman" w:eastAsia="Times New Roman" w:hAnsi="Times New Roman" w:cs="Times New Roman"/>
          <w:sz w:val="22"/>
          <w:szCs w:val="22"/>
          <w:lang w:eastAsia="cs-CZ"/>
        </w:rPr>
        <w:t>je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ktu </w:t>
      </w:r>
      <w:r w:rsidRPr="002F5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</w:t>
      </w:r>
      <w:r w:rsidR="00F179E6" w:rsidRPr="002F5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Pr="002F5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p. 1/2a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ul. 1. května a v </w:t>
      </w:r>
      <w:r w:rsidR="00F179E6">
        <w:rPr>
          <w:rFonts w:ascii="Times New Roman" w:eastAsia="Times New Roman" w:hAnsi="Times New Roman" w:cs="Times New Roman"/>
          <w:sz w:val="22"/>
          <w:szCs w:val="22"/>
          <w:lang w:eastAsia="cs-CZ"/>
        </w:rPr>
        <w:t>objektu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2F5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</w:t>
      </w:r>
      <w:r w:rsidR="00F179E6" w:rsidRPr="002F5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. p. 476</w:t>
      </w:r>
      <w:r w:rsidR="00F179E6">
        <w:rPr>
          <w:rFonts w:ascii="Times New Roman" w:eastAsia="Times New Roman" w:hAnsi="Times New Roman" w:cs="Times New Roman"/>
          <w:sz w:val="22"/>
          <w:szCs w:val="22"/>
          <w:lang w:eastAsia="cs-CZ"/>
        </w:rPr>
        <w:t>,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ul. Janovská</w:t>
      </w:r>
    </w:p>
    <w:p w14:paraId="7E6D912A" w14:textId="77777777" w:rsidR="00E4400F" w:rsidRPr="00C73EA4" w:rsidRDefault="00F179E6" w:rsidP="001904CE">
      <w:pPr>
        <w:numPr>
          <w:ilvl w:val="0"/>
          <w:numId w:val="18"/>
        </w:numPr>
        <w:spacing w:before="120" w:after="0" w:line="240" w:lineRule="auto"/>
        <w:ind w:hanging="217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evidence žádostí pro byty v objektu </w:t>
      </w:r>
      <w:r w:rsidRPr="002F5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 p. 545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, ul. 1. května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v objektu </w:t>
      </w:r>
      <w:r w:rsidR="002F592C" w:rsidRPr="002F5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 p. 592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ul. 1. května. </w:t>
      </w:r>
    </w:p>
    <w:p w14:paraId="4C670173" w14:textId="77777777" w:rsidR="00934F2E" w:rsidRPr="00C73EA4" w:rsidRDefault="00934F2E" w:rsidP="001904CE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Žádosti o pronájem obecního bytu jsou evidovaný v evidenci podle data podané žádosti na</w:t>
      </w:r>
      <w:r w:rsidR="003202F7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podatelně Úřadu městského obvodu Polanky nad Odrou, přičemž každé žádosti je přiřazeno samostatné evidenční číslo.</w:t>
      </w:r>
    </w:p>
    <w:p w14:paraId="26AF8919" w14:textId="77777777" w:rsidR="00934F2E" w:rsidRPr="00C73EA4" w:rsidRDefault="00934F2E" w:rsidP="001904CE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Odbor </w:t>
      </w:r>
      <w:r w:rsidR="004C50FB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HSaVZ</w:t>
      </w: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prověří věcnou a obsahovou správnost žádosti o pronájem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obecního bytu.</w:t>
      </w:r>
    </w:p>
    <w:p w14:paraId="372B4246" w14:textId="77777777" w:rsidR="00934F2E" w:rsidRPr="00C73EA4" w:rsidRDefault="00934F2E" w:rsidP="001904CE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Bude-li u žádostí o pronájem obecního bytu zjištěn nedostatek formálního charakteru, bude žadatel neprodleně písemně vyzván k jeho odstranění, a to ve lhůtě do 30 dnů od jeho zjištěni.</w:t>
      </w:r>
    </w:p>
    <w:p w14:paraId="119A4821" w14:textId="71867AB4" w:rsidR="00934F2E" w:rsidRPr="00C73EA4" w:rsidRDefault="00934F2E" w:rsidP="001904CE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Žadatel o pronájem obecního bytu je povinen nahlásit každou změnu odboru </w:t>
      </w:r>
      <w:r w:rsidR="004C50FB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HSaVZ</w:t>
      </w: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, formou předepsaného tiskopisu „</w:t>
      </w:r>
      <w:r w:rsidR="002A730D" w:rsidRPr="00C73EA4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Č</w:t>
      </w:r>
      <w:r w:rsidRPr="00C73EA4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estné prohlášení o změně k žádosti o pronájem bytu ve vlastnictví statutárního města Ostrava, městského obvodu Ostrava-Polanka nad Odrou</w:t>
      </w: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“, který obdrží na odboru </w:t>
      </w:r>
      <w:r w:rsidR="004C50FB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HSaVZ</w:t>
      </w:r>
      <w:r w:rsidR="003202F7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nebo na internetových stránkách Úřadu městského obvodu Polanka nad Odrou</w:t>
      </w:r>
      <w:r w:rsidR="0061697E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</w:t>
      </w:r>
      <w:hyperlink r:id="rId9" w:history="1">
        <w:r w:rsidR="0061697E" w:rsidRPr="006D670A">
          <w:rPr>
            <w:rStyle w:val="Hypertextovodkaz"/>
            <w:rFonts w:ascii="Times New Roman" w:eastAsia="Times New Roman" w:hAnsi="Times New Roman" w:cs="Times New Roman"/>
            <w:b/>
            <w:bCs/>
            <w:sz w:val="22"/>
            <w:szCs w:val="22"/>
            <w:lang w:eastAsia="cs-CZ"/>
          </w:rPr>
          <w:t>příloha č. 2</w:t>
        </w:r>
        <w:r w:rsidRPr="006D670A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eastAsia="cs-CZ"/>
          </w:rPr>
          <w:t>:</w:t>
        </w:r>
      </w:hyperlink>
    </w:p>
    <w:p w14:paraId="66CDE584" w14:textId="77777777" w:rsidR="00934F2E" w:rsidRPr="00C73EA4" w:rsidRDefault="00934F2E" w:rsidP="001904CE">
      <w:pPr>
        <w:pStyle w:val="Odstavecseseznamem"/>
        <w:numPr>
          <w:ilvl w:val="1"/>
          <w:numId w:val="7"/>
        </w:numPr>
        <w:spacing w:before="120"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písemně oznámit odboru </w:t>
      </w:r>
      <w:r w:rsidR="004C50FB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HSaVZ</w:t>
      </w: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každou změnu, která je podstatná pro rozhodnutí o</w:t>
      </w:r>
      <w:r w:rsidR="003202F7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uzavření smlouvy k nájmu bytu nebo stanovení podmínek k jejímu uzavřeni, a to nejpozději do 30 dnů ode dne, kdy tato změna nastala,</w:t>
      </w:r>
    </w:p>
    <w:p w14:paraId="03EAD665" w14:textId="77777777" w:rsidR="00934F2E" w:rsidRPr="00C73EA4" w:rsidRDefault="00934F2E" w:rsidP="001904CE">
      <w:pPr>
        <w:pStyle w:val="Odstavecseseznamem"/>
        <w:numPr>
          <w:ilvl w:val="1"/>
          <w:numId w:val="7"/>
        </w:numPr>
        <w:spacing w:before="120" w:after="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nesplnění povinnosti uvedených v ustanovení písm. a) může mít za následek vyřazení žádostí o pronájem obecního bytu z evidence.</w:t>
      </w:r>
    </w:p>
    <w:p w14:paraId="632F8135" w14:textId="77777777" w:rsidR="00934F2E" w:rsidRPr="00C73EA4" w:rsidRDefault="00C73EA4" w:rsidP="001904CE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hAnsi="Times New Roman" w:cs="Times New Roman"/>
          <w:sz w:val="22"/>
          <w:szCs w:val="22"/>
        </w:rPr>
        <w:t>Žádost se z evidence vyřadí</w:t>
      </w:r>
      <w:r w:rsidR="00934F2E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:</w:t>
      </w:r>
    </w:p>
    <w:p w14:paraId="307CC803" w14:textId="77777777" w:rsidR="00C73EA4" w:rsidRPr="00C73EA4" w:rsidRDefault="00934F2E" w:rsidP="001904CE">
      <w:pPr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zjistí-li se</w:t>
      </w:r>
      <w:r w:rsidR="00C73EA4"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že žadatel zemřel, </w:t>
      </w:r>
    </w:p>
    <w:p w14:paraId="3E11FB4C" w14:textId="77777777" w:rsidR="00934F2E" w:rsidRPr="00C73EA4" w:rsidRDefault="00934F2E" w:rsidP="001904CE">
      <w:pPr>
        <w:numPr>
          <w:ilvl w:val="0"/>
          <w:numId w:val="3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prokazatelným způsobem, že žadatel při podání, změně, nebo doplnění své žádostí o pronájem obecního bytu uvedl neúplné, nesprávné nebo nepravdivé údaje, které ho neoprávněně zvýhodní,</w:t>
      </w:r>
    </w:p>
    <w:p w14:paraId="52E27524" w14:textId="77777777" w:rsidR="00C73EA4" w:rsidRDefault="00C73EA4" w:rsidP="001904CE">
      <w:pPr>
        <w:numPr>
          <w:ilvl w:val="0"/>
          <w:numId w:val="3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v případě, že se žadatel nezkontaktuje s odborem HSaVZ k ověření a projednání skutečností uvedených v žádosti o přidělení bytu na základě písemné výzvy, maří možnost doručení písemností odmítáním převzetí, změnil bydliště, tuto skutečnost neoznámil, a tím je písemnost nedoručitelná, </w:t>
      </w:r>
    </w:p>
    <w:p w14:paraId="54B4BA72" w14:textId="77777777" w:rsidR="00181746" w:rsidRPr="00C73EA4" w:rsidRDefault="00181746" w:rsidP="001904CE">
      <w:pPr>
        <w:numPr>
          <w:ilvl w:val="0"/>
          <w:numId w:val="3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v případě doručení písemné výzvy nereaguje a nezkontaktuje se s odborem HSaVZ, </w:t>
      </w:r>
    </w:p>
    <w:p w14:paraId="3461957C" w14:textId="77777777" w:rsidR="00934F2E" w:rsidRPr="00C73EA4" w:rsidRDefault="00934F2E" w:rsidP="001904CE">
      <w:pPr>
        <w:numPr>
          <w:ilvl w:val="0"/>
          <w:numId w:val="3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73EA4">
        <w:rPr>
          <w:rFonts w:ascii="Times New Roman" w:eastAsia="Times New Roman" w:hAnsi="Times New Roman" w:cs="Times New Roman"/>
          <w:sz w:val="22"/>
          <w:szCs w:val="22"/>
          <w:lang w:eastAsia="cs-CZ"/>
        </w:rPr>
        <w:t>v případě, že z důvodu na straně žadatele nebude nájemní smlouva uzavřena do 15 dnů od doručení (převzetí).</w:t>
      </w:r>
    </w:p>
    <w:p w14:paraId="1EB0895F" w14:textId="77777777" w:rsidR="00934F2E" w:rsidRPr="003F2A4D" w:rsidRDefault="00934F2E" w:rsidP="001904CE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Ustanoveni odst. </w:t>
      </w:r>
      <w:r w:rsidR="00181746"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t>6</w:t>
      </w:r>
      <w:r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neplatí, jestliže žadatel od podané žádostí o pronájem obecního bytu písemně odstoupí, tzn., požádá o vyřazení žádostí o pronájem obecního bytu z evidence.</w:t>
      </w:r>
    </w:p>
    <w:p w14:paraId="7592B463" w14:textId="77777777" w:rsidR="00934F2E" w:rsidRPr="003F2A4D" w:rsidRDefault="00934F2E" w:rsidP="001904CE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lastRenderedPageBreak/>
        <w:t xml:space="preserve">O vyřazení žádostí o pronájem obecního bytu z evidence uvědomí ÚMOb Polanka nad Odrou, odbor </w:t>
      </w:r>
      <w:r w:rsidR="00370205"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t>HSaVZ</w:t>
      </w:r>
      <w:r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žadatele písemně</w:t>
      </w:r>
      <w:r w:rsidR="003F2A4D"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</w:p>
    <w:p w14:paraId="181F209F" w14:textId="77777777" w:rsidR="00934F2E" w:rsidRPr="003F2A4D" w:rsidRDefault="00934F2E" w:rsidP="001904CE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Informace týkající se podané žádosti o pronájem obecního bytu odboru </w:t>
      </w:r>
      <w:r w:rsidR="00370205"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t>HSaVZ</w:t>
      </w:r>
      <w:r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budou sdělovány pouze žadateli, jeho manželovi/manželce nebo zmocněnci žadatele, na základě předloženi plné moci, a to v souladu se zákonem č. 101/2000 Sb., o ochraně osobních údajů, ve znění pozdějších změn a předpisů.</w:t>
      </w:r>
    </w:p>
    <w:p w14:paraId="7D33218A" w14:textId="77777777" w:rsidR="00934F2E" w:rsidRPr="003F2A4D" w:rsidRDefault="003F2A4D" w:rsidP="001904CE">
      <w:pPr>
        <w:pStyle w:val="Odstavecseseznamem"/>
        <w:numPr>
          <w:ilvl w:val="0"/>
          <w:numId w:val="6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Z</w:t>
      </w:r>
      <w:r w:rsidR="00934F2E" w:rsidRPr="003F2A4D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aevidovaní žádosti o pronájem obecního bytu do evidence žadatelů o pronájem obecního bytu není právně závazné, tzn. statutární město Ostrava, městský obvod Polanka nad Odrou není povinen uzavřít se žadatelem nájemní smlouvu a žadatel není oprávněn se domáhat uzavření nebo zajištění uzavřeni jakékoliv nájemní smlouvy. </w:t>
      </w:r>
    </w:p>
    <w:p w14:paraId="2D9AAAAA" w14:textId="77777777" w:rsidR="003F2A4D" w:rsidRDefault="000E7F4A" w:rsidP="001904CE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>Č</w:t>
      </w:r>
      <w:r w:rsidR="003F2A4D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l. </w:t>
      </w:r>
      <w:r w:rsidR="001A427B" w:rsidRPr="003F2A4D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V. </w:t>
      </w:r>
    </w:p>
    <w:p w14:paraId="2191F53B" w14:textId="77777777" w:rsidR="00934F2E" w:rsidRPr="003F2A4D" w:rsidRDefault="00934F2E" w:rsidP="001904CE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3F2A4D">
        <w:rPr>
          <w:rFonts w:ascii="Arial" w:eastAsiaTheme="minorHAnsi" w:hAnsi="Arial" w:cs="Arial"/>
          <w:b/>
          <w:sz w:val="22"/>
          <w:szCs w:val="22"/>
        </w:rPr>
        <w:t>Způsob pronájmu obecního bytu</w:t>
      </w:r>
    </w:p>
    <w:p w14:paraId="7779981F" w14:textId="77777777" w:rsidR="00934F2E" w:rsidRPr="00C54BFA" w:rsidRDefault="00934F2E" w:rsidP="001904CE">
      <w:pPr>
        <w:pStyle w:val="Odstavecseseznamem"/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Městský obvod Polanky nad Odrou si určil následující postup pro přidělení bytu.</w:t>
      </w:r>
    </w:p>
    <w:p w14:paraId="0ECDC63D" w14:textId="77777777" w:rsidR="00934F2E" w:rsidRPr="00C54BFA" w:rsidRDefault="00934F2E" w:rsidP="001904CE">
      <w:pPr>
        <w:numPr>
          <w:ilvl w:val="0"/>
          <w:numId w:val="9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ÚMOb Polanka nad Odrou - odbor</w:t>
      </w:r>
      <w:r w:rsidR="00617AF8"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370205"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HSaVZ</w:t>
      </w: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3F2A4D"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osloví </w:t>
      </w: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žadatele z evidence, kteří mají v Polance nad Odrou trvalý pobyt.</w:t>
      </w:r>
      <w:r w:rsid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Oslovení žadatelé musí splňovat podmínky nároků na přidělení bytu pro jednotlivé domy uvedené v čl. VI. </w:t>
      </w:r>
    </w:p>
    <w:p w14:paraId="073AD812" w14:textId="77777777" w:rsidR="000E51DE" w:rsidRPr="00C54BFA" w:rsidRDefault="00934F2E" w:rsidP="000E51DE">
      <w:pPr>
        <w:numPr>
          <w:ilvl w:val="0"/>
          <w:numId w:val="9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Při nezájmu žadatelů o obecní byt dle písm. a), budou následně </w:t>
      </w:r>
      <w:r w:rsidR="003F2A4D" w:rsidRP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oslovení </w:t>
      </w:r>
      <w:r w:rsidRP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>ostatní žadatelé</w:t>
      </w:r>
      <w:r w:rsidR="000E51DE" w:rsidRP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  <w:r w:rsid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Oslovení žadatelé musí splňovat podmínky nároků na přidělení bytu pro jednotlivé domy uvedené v čl. VI. </w:t>
      </w:r>
    </w:p>
    <w:p w14:paraId="777FF012" w14:textId="77777777" w:rsidR="00934F2E" w:rsidRPr="000E51DE" w:rsidRDefault="00934F2E" w:rsidP="001904CE">
      <w:pPr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Odbor </w:t>
      </w:r>
      <w:r w:rsidR="00370205" w:rsidRP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>HSaVZ</w:t>
      </w:r>
      <w:r w:rsidRP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vyhotoví seznam uchazečů o byt v zaevidovaném pořadí a následně ho předloží Radě městského obvodu Polanky nad Odrou.</w:t>
      </w:r>
    </w:p>
    <w:p w14:paraId="0229D1F6" w14:textId="77777777" w:rsidR="00934F2E" w:rsidRPr="00C54BFA" w:rsidRDefault="00934F2E" w:rsidP="001904CE">
      <w:pPr>
        <w:pStyle w:val="Odstavecseseznamem"/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Rada městského obvodu Polanky nad Odrou bude brát v úvahu následující kritéria:</w:t>
      </w:r>
    </w:p>
    <w:p w14:paraId="196881BE" w14:textId="77777777" w:rsidR="00934F2E" w:rsidRPr="00C54BFA" w:rsidRDefault="00934F2E" w:rsidP="001904CE">
      <w:pPr>
        <w:numPr>
          <w:ilvl w:val="0"/>
          <w:numId w:val="10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délka podání žádosti,</w:t>
      </w:r>
    </w:p>
    <w:p w14:paraId="5946126B" w14:textId="77777777" w:rsidR="00934F2E" w:rsidRPr="00C54BFA" w:rsidRDefault="00934F2E" w:rsidP="001904CE">
      <w:pPr>
        <w:numPr>
          <w:ilvl w:val="0"/>
          <w:numId w:val="10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velikost bytu musí odpovídat počtu osob,</w:t>
      </w:r>
    </w:p>
    <w:p w14:paraId="703D6CC8" w14:textId="77777777" w:rsidR="00934F2E" w:rsidRDefault="00934F2E" w:rsidP="001904CE">
      <w:pPr>
        <w:numPr>
          <w:ilvl w:val="0"/>
          <w:numId w:val="10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žad</w:t>
      </w:r>
      <w:r w:rsid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atel pečuje o nezaopatřené dítě, </w:t>
      </w:r>
    </w:p>
    <w:p w14:paraId="7F8333A8" w14:textId="77777777" w:rsidR="000E51DE" w:rsidRPr="00C54BFA" w:rsidRDefault="000E51DE" w:rsidP="001904CE">
      <w:pPr>
        <w:numPr>
          <w:ilvl w:val="0"/>
          <w:numId w:val="10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žadatel musí splňovat podmínky nároků na přidělení bytu pro jednotlivé domy dle čl. VI:</w:t>
      </w:r>
    </w:p>
    <w:p w14:paraId="6761AFBC" w14:textId="77777777" w:rsidR="00934F2E" w:rsidRPr="00C54BFA" w:rsidRDefault="00934F2E" w:rsidP="001904CE">
      <w:pPr>
        <w:pStyle w:val="Odstavecseseznamem"/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Ve výjimečných případech může Rada městského obvodu Polanky nad Odrou svým usnesením rozhodnout o uzavření nájemní smlouvy s žadatelem mimo stanovenou evidenci, a to z důvodu:</w:t>
      </w:r>
    </w:p>
    <w:p w14:paraId="299FBB4E" w14:textId="77777777" w:rsidR="00934F2E" w:rsidRPr="00C54BFA" w:rsidRDefault="00934F2E" w:rsidP="001904CE">
      <w:pPr>
        <w:numPr>
          <w:ilvl w:val="0"/>
          <w:numId w:val="11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zájmu MěOb Polanky nad Odrou,</w:t>
      </w:r>
    </w:p>
    <w:p w14:paraId="6FE16A69" w14:textId="77777777" w:rsidR="00934F2E" w:rsidRPr="00C54BFA" w:rsidRDefault="00934F2E" w:rsidP="001904CE">
      <w:pPr>
        <w:numPr>
          <w:ilvl w:val="0"/>
          <w:numId w:val="11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přihlédnutí k vážnému zdravotnímu stavu žadatele a osob bydlících s ním ve společné domácnosti,</w:t>
      </w:r>
    </w:p>
    <w:p w14:paraId="35BC3E7F" w14:textId="77777777" w:rsidR="00934F2E" w:rsidRPr="00C54BFA" w:rsidRDefault="00934F2E" w:rsidP="001904CE">
      <w:pPr>
        <w:numPr>
          <w:ilvl w:val="0"/>
          <w:numId w:val="11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sociální potřebnosti žadatele.</w:t>
      </w:r>
    </w:p>
    <w:p w14:paraId="11B66DD3" w14:textId="77777777" w:rsidR="00934F2E" w:rsidRPr="00C54BFA" w:rsidRDefault="00934F2E" w:rsidP="001904CE">
      <w:pPr>
        <w:pStyle w:val="Odstavecseseznamem"/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C54BFA">
        <w:rPr>
          <w:rFonts w:ascii="Times New Roman" w:eastAsia="Times New Roman" w:hAnsi="Times New Roman" w:cs="Times New Roman"/>
          <w:sz w:val="22"/>
          <w:szCs w:val="22"/>
          <w:lang w:eastAsia="cs-CZ"/>
        </w:rPr>
        <w:t>Rada městského obvodu Polanky nad Odrou si vyhrazuje právo vyřadit žadatele z evidence na základě zjištěných skutečností, které by mohly bránit řádnému užívání bytu, nebo by mohlo dojít k narušování soužití.</w:t>
      </w:r>
    </w:p>
    <w:p w14:paraId="1E9FE968" w14:textId="77777777" w:rsidR="00C54BFA" w:rsidRPr="00C54BFA" w:rsidRDefault="00C54BFA" w:rsidP="001904CE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C54BFA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Čl. </w:t>
      </w:r>
      <w:r w:rsidR="005E339B" w:rsidRPr="00C54BFA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VI. </w:t>
      </w:r>
    </w:p>
    <w:p w14:paraId="77CA05A2" w14:textId="77777777" w:rsidR="009C55E9" w:rsidRPr="00C54BFA" w:rsidRDefault="005E339B" w:rsidP="001904CE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C54BFA">
        <w:rPr>
          <w:rFonts w:ascii="Arial" w:eastAsiaTheme="minorHAnsi" w:hAnsi="Arial" w:cs="Arial"/>
          <w:b/>
          <w:sz w:val="22"/>
          <w:szCs w:val="22"/>
        </w:rPr>
        <w:t>Cílov</w:t>
      </w:r>
      <w:r w:rsidR="0089245D" w:rsidRPr="00C54BFA">
        <w:rPr>
          <w:rFonts w:ascii="Arial" w:eastAsiaTheme="minorHAnsi" w:hAnsi="Arial" w:cs="Arial"/>
          <w:b/>
          <w:sz w:val="22"/>
          <w:szCs w:val="22"/>
        </w:rPr>
        <w:t>é</w:t>
      </w:r>
      <w:r w:rsidRPr="00C54BFA">
        <w:rPr>
          <w:rFonts w:ascii="Arial" w:eastAsiaTheme="minorHAnsi" w:hAnsi="Arial" w:cs="Arial"/>
          <w:b/>
          <w:sz w:val="22"/>
          <w:szCs w:val="22"/>
        </w:rPr>
        <w:t xml:space="preserve"> skupin</w:t>
      </w:r>
      <w:r w:rsidR="0089245D" w:rsidRPr="00C54BFA">
        <w:rPr>
          <w:rFonts w:ascii="Arial" w:eastAsiaTheme="minorHAnsi" w:hAnsi="Arial" w:cs="Arial"/>
          <w:b/>
          <w:sz w:val="22"/>
          <w:szCs w:val="22"/>
        </w:rPr>
        <w:t>y</w:t>
      </w:r>
      <w:r w:rsidRPr="00C54BFA">
        <w:rPr>
          <w:rFonts w:ascii="Arial" w:eastAsiaTheme="minorHAnsi" w:hAnsi="Arial" w:cs="Arial"/>
          <w:b/>
          <w:sz w:val="22"/>
          <w:szCs w:val="22"/>
        </w:rPr>
        <w:t xml:space="preserve"> – podmínky nároků na přidělení bytu</w:t>
      </w:r>
    </w:p>
    <w:p w14:paraId="1C47034D" w14:textId="77777777" w:rsidR="00702CD4" w:rsidRPr="00397047" w:rsidRDefault="00CE11AD" w:rsidP="001904CE">
      <w:pPr>
        <w:pStyle w:val="Odstavecseseznamem"/>
        <w:numPr>
          <w:ilvl w:val="0"/>
          <w:numId w:val="12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39704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Rozhodujícím kritériem pro udělení obecního bytu v objektu </w:t>
      </w:r>
      <w:r w:rsidRPr="00397047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</w:t>
      </w:r>
      <w:r w:rsidR="000E51DE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Pr="00397047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p. 545</w:t>
      </w:r>
      <w:r w:rsidRPr="00397047">
        <w:rPr>
          <w:rFonts w:ascii="Times New Roman" w:eastAsia="Times New Roman" w:hAnsi="Times New Roman" w:cs="Times New Roman"/>
          <w:sz w:val="22"/>
          <w:szCs w:val="22"/>
          <w:lang w:eastAsia="cs-CZ"/>
        </w:rPr>
        <w:t>, ul. 1.</w:t>
      </w:r>
      <w:r w:rsidR="000E51DE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397047">
        <w:rPr>
          <w:rFonts w:ascii="Times New Roman" w:eastAsia="Times New Roman" w:hAnsi="Times New Roman" w:cs="Times New Roman"/>
          <w:sz w:val="22"/>
          <w:szCs w:val="22"/>
          <w:lang w:eastAsia="cs-CZ"/>
        </w:rPr>
        <w:t>května</w:t>
      </w:r>
      <w:r w:rsidR="0039704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83231" w:rsidRPr="00397047">
        <w:rPr>
          <w:rFonts w:ascii="Times New Roman" w:eastAsia="Times New Roman" w:hAnsi="Times New Roman" w:cs="Times New Roman"/>
          <w:sz w:val="22"/>
          <w:szCs w:val="22"/>
          <w:lang w:eastAsia="cs-CZ"/>
        </w:rPr>
        <w:t>je</w:t>
      </w:r>
      <w:r w:rsidR="00CF1FEB" w:rsidRPr="0039704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splnění kritérií pro podání žádosti o pronájem obecního bytu uvedených v </w:t>
      </w:r>
      <w:r w:rsid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čl.</w:t>
      </w:r>
      <w:r w:rsidR="00CF1FEB" w:rsidRPr="0039704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83231" w:rsidRPr="00397047">
        <w:rPr>
          <w:rFonts w:ascii="Times New Roman" w:eastAsia="Times New Roman" w:hAnsi="Times New Roman" w:cs="Times New Roman"/>
          <w:sz w:val="22"/>
          <w:szCs w:val="22"/>
          <w:lang w:eastAsia="cs-CZ"/>
        </w:rPr>
        <w:t>III.</w:t>
      </w:r>
      <w:r w:rsidR="00CF1FEB" w:rsidRPr="0039704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odst. 2 těchto zásad</w:t>
      </w:r>
      <w:r w:rsidR="00702CD4" w:rsidRPr="00397047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6B5666BB" w14:textId="77777777" w:rsidR="009C55E9" w:rsidRPr="000E7F4A" w:rsidRDefault="00934F2E" w:rsidP="001904CE">
      <w:pPr>
        <w:pStyle w:val="Odstavecseseznamem"/>
        <w:numPr>
          <w:ilvl w:val="0"/>
          <w:numId w:val="12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Rozhodujícím kritériem pro udělení obecního bytu v objektu </w:t>
      </w:r>
      <w:r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 p. 476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ul. 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Janovská</w:t>
      </w:r>
      <w:r w:rsidR="007F4EC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: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je pobírání starobního nebo invalidního důchodu</w:t>
      </w:r>
      <w:r w:rsidR="00F90C28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. U pronájmu bytu č.</w:t>
      </w:r>
      <w:r w:rsidR="0039704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F90C28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1</w:t>
      </w:r>
      <w:r w:rsidR="00C867BB" w:rsidRPr="000E7F4A">
        <w:rPr>
          <w:rFonts w:ascii="Times New Roman" w:hAnsi="Times New Roman" w:cs="Times New Roman"/>
          <w:color w:val="000000"/>
          <w:sz w:val="22"/>
          <w:szCs w:val="22"/>
        </w:rPr>
        <w:t xml:space="preserve"> jde o byt </w:t>
      </w:r>
      <w:r w:rsidR="00112D13" w:rsidRPr="000E7F4A">
        <w:rPr>
          <w:rFonts w:ascii="Times New Roman" w:hAnsi="Times New Roman" w:cs="Times New Roman"/>
          <w:color w:val="000000"/>
          <w:sz w:val="22"/>
          <w:szCs w:val="22"/>
        </w:rPr>
        <w:t>zvláštního určení</w:t>
      </w:r>
      <w:r w:rsidR="00C867BB" w:rsidRPr="000E7F4A">
        <w:rPr>
          <w:rFonts w:ascii="Times New Roman" w:hAnsi="Times New Roman" w:cs="Times New Roman"/>
          <w:color w:val="000000"/>
          <w:sz w:val="22"/>
          <w:szCs w:val="22"/>
        </w:rPr>
        <w:t>. Byt</w:t>
      </w:r>
      <w:r w:rsidR="00397047" w:rsidRPr="000E7F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867BB" w:rsidRPr="000E7F4A">
        <w:rPr>
          <w:rFonts w:ascii="Times New Roman" w:hAnsi="Times New Roman" w:cs="Times New Roman"/>
          <w:color w:val="000000"/>
          <w:sz w:val="22"/>
          <w:szCs w:val="22"/>
        </w:rPr>
        <w:t>je</w:t>
      </w:r>
      <w:r w:rsidR="00AD292C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112D13" w:rsidRPr="000E7F4A">
        <w:rPr>
          <w:rFonts w:ascii="Times New Roman" w:hAnsi="Times New Roman" w:cs="Times New Roman"/>
          <w:color w:val="000000"/>
          <w:sz w:val="22"/>
          <w:szCs w:val="22"/>
        </w:rPr>
        <w:t>zvlášť stavebně upraven pro ubytování osob zdravotně postižených, a to pohybově (zejména imobilních osob na invalidním vozíku) nebo osob postižených zrakově či sluchově.</w:t>
      </w:r>
      <w:r w:rsidR="00C867BB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</w:t>
      </w:r>
      <w:r w:rsidR="00F90C28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ronájem bytu</w:t>
      </w:r>
      <w:r w:rsidR="00C867BB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navrhuje</w:t>
      </w:r>
      <w:r w:rsidR="0039704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7F4EC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p</w:t>
      </w:r>
      <w:r w:rsidR="00F90C28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říslušn</w:t>
      </w:r>
      <w:r w:rsidR="007F4EC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ý</w:t>
      </w:r>
      <w:r w:rsidR="00F90C28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odbo</w:t>
      </w:r>
      <w:r w:rsidR="007F4EC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r</w:t>
      </w:r>
      <w:r w:rsidR="00F90C28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Magistrátu města </w:t>
      </w:r>
      <w:r w:rsidR="007F4EC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Ostravy</w:t>
      </w:r>
      <w:r w:rsidR="00702CD4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6CAFF1E4" w14:textId="77777777" w:rsidR="00934F2E" w:rsidRPr="000E7F4A" w:rsidRDefault="00934F2E" w:rsidP="001904CE">
      <w:pPr>
        <w:pStyle w:val="Odstavecseseznamem"/>
        <w:numPr>
          <w:ilvl w:val="0"/>
          <w:numId w:val="12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Rozhodující kritérium pro udělení služebního bytu v objektu </w:t>
      </w:r>
      <w:r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 p. 592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, ul. 1. května</w:t>
      </w:r>
      <w:r w:rsidR="0039704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: ž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adatel je</w:t>
      </w:r>
      <w:r w:rsid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aktivním členem SDH (</w:t>
      </w:r>
      <w:r w:rsidR="00CE070D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Jednotky s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bor</w:t>
      </w:r>
      <w:r w:rsidR="00CE070D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u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dobrovolných hasičů).</w:t>
      </w:r>
    </w:p>
    <w:p w14:paraId="34DFAFA4" w14:textId="77777777" w:rsidR="009C55E9" w:rsidRPr="000E7F4A" w:rsidRDefault="009C55E9" w:rsidP="001904CE">
      <w:pPr>
        <w:pStyle w:val="Odstavecseseznamem"/>
        <w:numPr>
          <w:ilvl w:val="0"/>
          <w:numId w:val="12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Rozhodujícím kritériem pro udělení pečovatelského bytu v objektu </w:t>
      </w:r>
      <w:r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</w:t>
      </w:r>
      <w:r w:rsid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p. 1/2a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, ul. 1.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května:</w:t>
      </w:r>
    </w:p>
    <w:p w14:paraId="0461EB24" w14:textId="77777777" w:rsidR="009C55E9" w:rsidRPr="000E7F4A" w:rsidRDefault="000E7F4A" w:rsidP="001904CE">
      <w:pPr>
        <w:numPr>
          <w:ilvl w:val="0"/>
          <w:numId w:val="13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lastRenderedPageBreak/>
        <w:t xml:space="preserve">žadatel </w:t>
      </w:r>
      <w:r w:rsidR="009C55E9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je ve věku 65 let a více (65+)</w:t>
      </w:r>
      <w:r w:rsidR="009C55E9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nebo kdy je </w:t>
      </w:r>
      <w:r w:rsidR="009C55E9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zdravotní stav osoby závislý</w:t>
      </w:r>
      <w:r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F91CA6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na </w:t>
      </w:r>
      <w:r w:rsidR="009C55E9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pomoci jiné</w:t>
      </w:r>
      <w:r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9C55E9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fyzické osoby</w:t>
      </w:r>
      <w:r w:rsidR="009C55E9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(podle § 7 zákona č. 108/200</w:t>
      </w:r>
      <w:r w:rsidR="00ED69F7">
        <w:rPr>
          <w:rFonts w:ascii="Times New Roman" w:eastAsia="Times New Roman" w:hAnsi="Times New Roman" w:cs="Times New Roman"/>
          <w:sz w:val="22"/>
          <w:szCs w:val="22"/>
          <w:lang w:eastAsia="cs-CZ"/>
        </w:rPr>
        <w:t>6</w:t>
      </w:r>
      <w:r w:rsidR="009C55E9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Sb. o sociálních službách, ve znění pozdějších předpisů).</w:t>
      </w:r>
    </w:p>
    <w:p w14:paraId="3B867F46" w14:textId="77777777" w:rsidR="009C55E9" w:rsidRPr="000E7F4A" w:rsidRDefault="000E7F4A" w:rsidP="001904CE">
      <w:pPr>
        <w:numPr>
          <w:ilvl w:val="0"/>
          <w:numId w:val="13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žadatel</w:t>
      </w:r>
      <w:r w:rsidR="003C6C07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má průměrný měsíční příjem</w:t>
      </w:r>
      <w:r w:rsidR="003C6C0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 období 12 kalendářních měsíců před </w:t>
      </w:r>
      <w:r w:rsidR="006C49BA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u</w:t>
      </w:r>
      <w:r w:rsidR="003C6C0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zavření</w:t>
      </w:r>
      <w:r w:rsidR="006C49BA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m 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nájemní </w:t>
      </w:r>
      <w:r w:rsidR="003C6C0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smlouvy </w:t>
      </w:r>
      <w:r w:rsidR="003C6C07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0,75 násobek průměrného měsíční mzdy</w:t>
      </w:r>
      <w:r w:rsidR="003C6C0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3C6C07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a to v</w:t>
      </w:r>
      <w:r w:rsidR="00A806B9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 </w:t>
      </w:r>
      <w:r w:rsidR="003C6C07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případě</w:t>
      </w:r>
      <w:r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3C6C07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jednočlenné domácnosti</w:t>
      </w:r>
      <w:r w:rsidR="003C6C0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nebo </w:t>
      </w:r>
      <w:r w:rsidR="003C6C07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1,0 násobek v případě dvoučlenné domácnosti</w:t>
      </w:r>
      <w:r w:rsidR="003C6C07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31CD66F0" w14:textId="77777777" w:rsidR="00A806B9" w:rsidRPr="000E7F4A" w:rsidRDefault="003C6C07" w:rsidP="001904CE">
      <w:pPr>
        <w:numPr>
          <w:ilvl w:val="0"/>
          <w:numId w:val="13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ke dni uzavření nájemní smlouvy, žadatel ani další osoby v</w:t>
      </w:r>
      <w:r w:rsidR="006C49BA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domácnost</w:t>
      </w:r>
      <w:r w:rsidR="006C49BA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i </w:t>
      </w:r>
      <w:r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nemají ve vlastnictví ani podílovém spoluvlastnictví bytový dům, rodinný dům nebo byt</w:t>
      </w:r>
      <w:r w:rsidR="00A806B9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,</w:t>
      </w:r>
      <w:r w:rsidR="00E65A50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a nemá ani družstevní podíl v bytovém družstvu</w:t>
      </w:r>
      <w:r w:rsidR="000E7F4A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a</w:t>
      </w:r>
      <w:r w:rsid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0E7F4A" w:rsidRPr="000E7F4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doloží písemné potvrzení</w:t>
      </w:r>
      <w:r w:rsidR="00E65A50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2FF2DC1B" w14:textId="77777777" w:rsidR="009C55E9" w:rsidRPr="000E7F4A" w:rsidRDefault="00CE11AD" w:rsidP="001904CE">
      <w:pPr>
        <w:numPr>
          <w:ilvl w:val="0"/>
          <w:numId w:val="13"/>
        </w:numPr>
        <w:tabs>
          <w:tab w:val="clear" w:pos="720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žadatel nesmí mít dluhy vůči Statutárnímu městu Ostrava, org</w:t>
      </w:r>
      <w:r w:rsidR="00CF1FEB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a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nizací</w:t>
      </w:r>
      <w:r w:rsidR="00CF1FEB"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m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řízeným nebo</w:t>
      </w:r>
      <w:r w:rsid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Pr="000E7F4A">
        <w:rPr>
          <w:rFonts w:ascii="Times New Roman" w:eastAsia="Times New Roman" w:hAnsi="Times New Roman" w:cs="Times New Roman"/>
          <w:sz w:val="22"/>
          <w:szCs w:val="22"/>
          <w:lang w:eastAsia="cs-CZ"/>
        </w:rPr>
        <w:t>zřizovaným Statutárním městem Ostrava.</w:t>
      </w:r>
    </w:p>
    <w:p w14:paraId="12F2C643" w14:textId="77777777" w:rsidR="000E7F4A" w:rsidRPr="000E7F4A" w:rsidRDefault="000E7F4A" w:rsidP="001904CE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0E7F4A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Čl. </w:t>
      </w:r>
      <w:r w:rsidR="0073319C" w:rsidRPr="000E7F4A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</w:t>
      </w:r>
      <w:r w:rsidR="00C947D3" w:rsidRPr="000E7F4A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II. </w:t>
      </w:r>
    </w:p>
    <w:p w14:paraId="06ACB2A3" w14:textId="77777777" w:rsidR="0097474E" w:rsidRPr="000E7F4A" w:rsidRDefault="00883231" w:rsidP="001904CE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0E7F4A">
        <w:rPr>
          <w:rFonts w:ascii="Arial" w:eastAsiaTheme="minorHAnsi" w:hAnsi="Arial" w:cs="Arial"/>
          <w:b/>
          <w:sz w:val="22"/>
          <w:szCs w:val="22"/>
        </w:rPr>
        <w:t>Nájemní smlouva a přechod nájmu</w:t>
      </w:r>
    </w:p>
    <w:p w14:paraId="2A4DD6D5" w14:textId="6D838798" w:rsidR="00A11A69" w:rsidRPr="00AD292C" w:rsidRDefault="000E7F4A" w:rsidP="001904CE">
      <w:pPr>
        <w:pStyle w:val="Odstavecseseznamem"/>
        <w:numPr>
          <w:ilvl w:val="0"/>
          <w:numId w:val="14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 </w:t>
      </w:r>
      <w:r w:rsidR="009C0228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osobou</w:t>
      </w:r>
      <w:r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9C0228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z cílové skupiny</w:t>
      </w:r>
      <w:r w:rsidR="00A92498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pro udělení obecního bytu v objektu </w:t>
      </w:r>
      <w:r w:rsidR="00A92498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</w:t>
      </w:r>
      <w:r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A92498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p. 545</w:t>
      </w:r>
      <w:r w:rsidR="00A92498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,</w:t>
      </w:r>
      <w:r w:rsidR="005D6B97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ul.</w:t>
      </w:r>
      <w:r w:rsidR="00A92498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1</w:t>
      </w:r>
      <w:r w:rsidR="005D6B97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A92498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května</w:t>
      </w:r>
      <w:r w:rsidR="005D6B97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</w:t>
      </w:r>
      <w:r w:rsidR="005D6B97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</w:t>
      </w:r>
      <w:r w:rsidR="00AD292C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5D6B97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p.</w:t>
      </w:r>
      <w:r w:rsidR="00AD292C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5D6B97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476</w:t>
      </w:r>
      <w:r w:rsidR="005D6B97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, ul. Janovská</w:t>
      </w:r>
      <w:r w:rsidR="008F3881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</w:t>
      </w:r>
      <w:r w:rsidR="005D6B97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</w:t>
      </w:r>
      <w:r w:rsidR="00AD292C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5D6B97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p. 592</w:t>
      </w:r>
      <w:r w:rsidR="005D6B97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, 1.</w:t>
      </w:r>
      <w:r w:rsidR="00AD292C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5D6B97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května bude</w:t>
      </w:r>
      <w:r w:rsidR="00AD292C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A11A6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nájemní smlouva na pronájem bytové</w:t>
      </w:r>
      <w:r w:rsidR="009C0228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jednotky sjedn</w:t>
      </w:r>
      <w:r w:rsidR="005D6B97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aná</w:t>
      </w:r>
      <w:r w:rsidR="009C0228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9C0228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na</w:t>
      </w:r>
      <w:r w:rsidR="00AD292C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 </w:t>
      </w:r>
      <w:r w:rsidR="009C0228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dobu </w:t>
      </w:r>
      <w:r w:rsidR="005D6B97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ne</w:t>
      </w:r>
      <w:r w:rsidR="009C0228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určitou</w:t>
      </w:r>
      <w:r w:rsidR="00F6393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, na základě rozhodnutí rady městského obvodu Polanka nad Odrou. O uzavření smlouvy o nájmu bytu po předchozím zániku práva k nájmu (společnému nájmu)</w:t>
      </w:r>
      <w:r w:rsidR="00027E60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bytu dle § 2279 a</w:t>
      </w:r>
      <w:r w:rsidR="00AD292C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="00027E60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násl. Občanského zákoníku </w:t>
      </w:r>
      <w:r w:rsidR="00F6393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rozhoduje rada městského obvodu Polanka nad Odrou. Žádost o</w:t>
      </w:r>
      <w:r w:rsidR="00AD292C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="00F6393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přechod nájmu bytu</w:t>
      </w:r>
      <w:r w:rsidR="00AD292C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027E60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(zánik společného nájmu bytu</w:t>
      </w:r>
      <w:r w:rsidR="00CB056F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)</w:t>
      </w:r>
      <w:r w:rsidR="00AD292C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obdrží na odboru HSaVZ nebo na</w:t>
      </w:r>
      <w:r w:rsid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="00AD292C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internetových stránkách Úřadu městského obvodu Polanka nad Odrou </w:t>
      </w:r>
      <w:r w:rsidR="00F6393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v </w:t>
      </w:r>
      <w:hyperlink r:id="rId10" w:history="1">
        <w:r w:rsidR="00F63939" w:rsidRPr="006D670A">
          <w:rPr>
            <w:rStyle w:val="Hypertextovodkaz"/>
            <w:rFonts w:ascii="Times New Roman" w:eastAsia="Times New Roman" w:hAnsi="Times New Roman" w:cs="Times New Roman"/>
            <w:b/>
            <w:sz w:val="22"/>
            <w:szCs w:val="22"/>
            <w:lang w:eastAsia="cs-CZ"/>
          </w:rPr>
          <w:t>příloze č</w:t>
        </w:r>
        <w:r w:rsidR="008F3881" w:rsidRPr="006D670A">
          <w:rPr>
            <w:rStyle w:val="Hypertextovodkaz"/>
            <w:rFonts w:ascii="Times New Roman" w:eastAsia="Times New Roman" w:hAnsi="Times New Roman" w:cs="Times New Roman"/>
            <w:b/>
            <w:sz w:val="22"/>
            <w:szCs w:val="22"/>
            <w:lang w:eastAsia="cs-CZ"/>
          </w:rPr>
          <w:t>.</w:t>
        </w:r>
        <w:r w:rsidR="00804241" w:rsidRPr="006D670A">
          <w:rPr>
            <w:rStyle w:val="Hypertextovodkaz"/>
            <w:rFonts w:ascii="Times New Roman" w:eastAsia="Times New Roman" w:hAnsi="Times New Roman" w:cs="Times New Roman"/>
            <w:b/>
            <w:sz w:val="22"/>
            <w:szCs w:val="22"/>
            <w:lang w:eastAsia="cs-CZ"/>
          </w:rPr>
          <w:t xml:space="preserve"> </w:t>
        </w:r>
        <w:r w:rsidR="00426F61" w:rsidRPr="006D670A">
          <w:rPr>
            <w:rStyle w:val="Hypertextovodkaz"/>
            <w:rFonts w:ascii="Times New Roman" w:eastAsia="Times New Roman" w:hAnsi="Times New Roman" w:cs="Times New Roman"/>
            <w:b/>
            <w:sz w:val="22"/>
            <w:szCs w:val="22"/>
            <w:lang w:eastAsia="cs-CZ"/>
          </w:rPr>
          <w:t>3</w:t>
        </w:r>
        <w:r w:rsidR="00702CD4" w:rsidRPr="006D670A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eastAsia="cs-CZ"/>
          </w:rPr>
          <w:t>.</w:t>
        </w:r>
      </w:hyperlink>
    </w:p>
    <w:p w14:paraId="07376507" w14:textId="77777777" w:rsidR="00E251B9" w:rsidRPr="00AD292C" w:rsidRDefault="00AD292C" w:rsidP="001904CE">
      <w:pPr>
        <w:pStyle w:val="Odstavecseseznamem"/>
        <w:numPr>
          <w:ilvl w:val="0"/>
          <w:numId w:val="14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</w:pPr>
      <w:r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S</w:t>
      </w:r>
      <w:r w:rsidR="000F2EAB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osobou z</w:t>
      </w:r>
      <w:r w:rsidR="0089245D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="000F2EAB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cí</w:t>
      </w:r>
      <w:r w:rsidR="0089245D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lové skupiny pro udělení pečovatelského bytu</w:t>
      </w:r>
      <w:r w:rsidR="0005076A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 objektu </w:t>
      </w:r>
      <w:r w:rsidR="0005076A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</w:t>
      </w:r>
      <w:r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05076A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p. 1/2a</w:t>
      </w:r>
      <w:r w:rsidR="0005076A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, ul.</w:t>
      </w:r>
      <w:r w:rsidR="002F5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05076A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1.</w:t>
      </w:r>
      <w:r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05076A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května</w:t>
      </w:r>
      <w:r w:rsidR="0089245D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bude uzavřena nájemní smlouva na </w:t>
      </w:r>
      <w:r w:rsidR="0089245D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dobu 2 let</w:t>
      </w:r>
      <w:r w:rsidR="0089245D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</w:t>
      </w:r>
      <w:r w:rsidR="0089245D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Nájemní smlouva bude obsahovat ujednání a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 </w:t>
      </w:r>
      <w:r w:rsidR="0089245D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obnovování nájmu na dobu určitou v</w:t>
      </w:r>
      <w:r w:rsidR="00E251B9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 </w:t>
      </w:r>
      <w:r w:rsidR="0089245D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případě</w:t>
      </w:r>
      <w:r w:rsidR="00E251B9"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, že nájemce neoznámí, nehodlá v nájemném vztahu pokračovat. Nájem se prodlouží vždy nejvíce o dva roky.</w:t>
      </w:r>
    </w:p>
    <w:p w14:paraId="732B6122" w14:textId="77777777" w:rsidR="00E251B9" w:rsidRPr="00AD292C" w:rsidRDefault="00AD292C" w:rsidP="001904CE">
      <w:pPr>
        <w:pStyle w:val="Odstavecseseznamem"/>
        <w:numPr>
          <w:ilvl w:val="0"/>
          <w:numId w:val="14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P</w:t>
      </w:r>
      <w:r w:rsidR="00E251B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ro případ přechodu nájmu pečovatelského bytu</w:t>
      </w:r>
      <w:r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 domě </w:t>
      </w:r>
      <w:r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</w:t>
      </w:r>
      <w:r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AD2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p. 1/2a</w:t>
      </w:r>
      <w:r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, ul. 1. května</w:t>
      </w:r>
      <w:r w:rsidR="00E251B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po úmrtí původního nájemce na osobu, která nepatří do cílové skupiny, bude nájemní smlouva obsahovat ujednání</w:t>
      </w:r>
      <w:r w:rsidR="005D29AE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,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5D29AE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k</w:t>
      </w:r>
      <w:r w:rsidR="00E251B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terým bude vyloučeno použití ustanovení § 2285 občanského zákoníku o obnovování nájmu. Taková osoba musí vyklidit byt nejdéle do 30 dnů </w:t>
      </w:r>
      <w:r w:rsidR="00A11A6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po uplynutí doby, na kterou byl nájem sjednán. V případě přechodu nájmu na osobu, která ke dni přechodu nedosáhla osmnáct let, bude nájemní smlouva obsahovat ujednání, že nájem skončí </w:t>
      </w:r>
      <w:r w:rsidR="005D29AE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n</w:t>
      </w:r>
      <w:r w:rsidR="00A11A6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ejpozději uplynutím dvou let ode dne, kdy nájem přešel.</w:t>
      </w:r>
    </w:p>
    <w:p w14:paraId="623A39E7" w14:textId="77777777" w:rsidR="00E251B9" w:rsidRPr="00AD292C" w:rsidRDefault="00F37122" w:rsidP="001904CE">
      <w:pPr>
        <w:pStyle w:val="Odstavecseseznamem"/>
        <w:numPr>
          <w:ilvl w:val="0"/>
          <w:numId w:val="14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V</w:t>
      </w:r>
      <w:r w:rsidR="00A11A6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 případě, že nedojde k přechodu nájmu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 domě </w:t>
      </w:r>
      <w:r w:rsidRPr="00F37122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č. p. 1/2a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, ul. 1. května</w:t>
      </w:r>
      <w:r w:rsidR="00A11A6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podle § 2279 a násl. Občanského zákoníku a nájem bytu bude předmětem dědictví, bude příjemce dotace postupovat podle § </w:t>
      </w:r>
      <w:r w:rsidR="00871D28">
        <w:rPr>
          <w:rFonts w:ascii="Times New Roman" w:eastAsia="Times New Roman" w:hAnsi="Times New Roman" w:cs="Times New Roman"/>
          <w:sz w:val="22"/>
          <w:szCs w:val="22"/>
          <w:lang w:eastAsia="cs-CZ"/>
        </w:rPr>
        <w:t>2</w:t>
      </w:r>
      <w:r w:rsidR="00A11A6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283 občanského zákoníku. To znamená, že vypoví nájem s dvouměsíční výpovědní lhůtou nejpozději do tří měsíců poté co se dozvěděl, že nájemce zemřel, nedošlo k přechodu nájmu bytu, a</w:t>
      </w:r>
      <w:r w:rsidR="001904CE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="00A11A69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kdo je nájemcovým dědicem nebo kdo spravuje pozůstalost.</w:t>
      </w:r>
    </w:p>
    <w:p w14:paraId="6ECC4A20" w14:textId="77777777" w:rsidR="009A316E" w:rsidRPr="00AD292C" w:rsidRDefault="00AD292C" w:rsidP="001904CE">
      <w:pPr>
        <w:pStyle w:val="Odstavecseseznamem"/>
        <w:numPr>
          <w:ilvl w:val="0"/>
          <w:numId w:val="14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V</w:t>
      </w:r>
      <w:r w:rsid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dom</w:t>
      </w:r>
      <w:r w:rsid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>ech s nájemními byty uvedenými v čl. I</w:t>
      </w:r>
      <w:r w:rsidR="0054601D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B33855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těchto zásad </w:t>
      </w:r>
      <w:r w:rsidR="0054601D" w:rsidRPr="00AD292C">
        <w:rPr>
          <w:rFonts w:ascii="Times New Roman" w:eastAsia="Times New Roman" w:hAnsi="Times New Roman" w:cs="Times New Roman"/>
          <w:sz w:val="22"/>
          <w:szCs w:val="22"/>
          <w:lang w:eastAsia="cs-CZ"/>
        </w:rPr>
        <w:t>je sjednán zákaz podnájmu i jeho části podle občanského zákoníku.</w:t>
      </w:r>
    </w:p>
    <w:p w14:paraId="2E44AD74" w14:textId="77777777" w:rsidR="00536A2C" w:rsidRPr="00536A2C" w:rsidRDefault="0026279A" w:rsidP="001904CE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Čl. </w:t>
      </w:r>
      <w:r w:rsidR="006864C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VIII</w:t>
      </w:r>
      <w:r w:rsidR="004E020C" w:rsidRPr="00536A2C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.</w:t>
      </w:r>
    </w:p>
    <w:p w14:paraId="1BBF107D" w14:textId="77777777" w:rsidR="00170F25" w:rsidRPr="00536A2C" w:rsidRDefault="001806F0" w:rsidP="001904CE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36A2C">
        <w:rPr>
          <w:rFonts w:ascii="Arial" w:eastAsiaTheme="minorHAnsi" w:hAnsi="Arial" w:cs="Arial"/>
          <w:b/>
          <w:sz w:val="22"/>
          <w:szCs w:val="22"/>
        </w:rPr>
        <w:t>P</w:t>
      </w:r>
      <w:r w:rsidR="00170F25" w:rsidRPr="00536A2C">
        <w:rPr>
          <w:rFonts w:ascii="Arial" w:eastAsiaTheme="minorHAnsi" w:hAnsi="Arial" w:cs="Arial"/>
          <w:b/>
          <w:sz w:val="22"/>
          <w:szCs w:val="22"/>
        </w:rPr>
        <w:t xml:space="preserve">lnění </w:t>
      </w:r>
      <w:r w:rsidRPr="00536A2C">
        <w:rPr>
          <w:rFonts w:ascii="Arial" w:eastAsiaTheme="minorHAnsi" w:hAnsi="Arial" w:cs="Arial"/>
          <w:b/>
          <w:sz w:val="22"/>
          <w:szCs w:val="22"/>
        </w:rPr>
        <w:t xml:space="preserve">nájemní smlouvy </w:t>
      </w:r>
      <w:r w:rsidR="00170F25" w:rsidRPr="00536A2C">
        <w:rPr>
          <w:rFonts w:ascii="Arial" w:eastAsiaTheme="minorHAnsi" w:hAnsi="Arial" w:cs="Arial"/>
          <w:b/>
          <w:sz w:val="22"/>
          <w:szCs w:val="22"/>
        </w:rPr>
        <w:t>spojená s užíváním bytu</w:t>
      </w:r>
    </w:p>
    <w:p w14:paraId="0BE83A9E" w14:textId="77777777" w:rsidR="004175E0" w:rsidRPr="0026279A" w:rsidRDefault="0026279A" w:rsidP="001904CE">
      <w:pPr>
        <w:pStyle w:val="Odstavecseseznamem"/>
        <w:numPr>
          <w:ilvl w:val="0"/>
          <w:numId w:val="15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V</w:t>
      </w:r>
      <w:r w:rsidR="006461CC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ýměnu a úhradu předmětů vnitřního vybavení bytů a nebytové prostor v domech s byty stanoví </w:t>
      </w:r>
      <w:r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"</w:t>
      </w:r>
      <w:r w:rsidR="006461CC" w:rsidRPr="0026279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Pravidla</w:t>
      </w:r>
      <w:r w:rsidRPr="0026279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1658BA" w:rsidRPr="0026279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o výměně </w:t>
      </w:r>
      <w:r w:rsidR="00170F25" w:rsidRPr="0026279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a úhradě </w:t>
      </w:r>
      <w:r w:rsidR="001658BA" w:rsidRPr="0026279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předmětů </w:t>
      </w:r>
      <w:r w:rsidR="00170F25" w:rsidRPr="0026279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vnitřního</w:t>
      </w:r>
      <w:r w:rsidR="002F592C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</w:t>
      </w:r>
      <w:r w:rsidR="00170F25" w:rsidRPr="0026279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vybavení byt</w:t>
      </w:r>
      <w:r w:rsidR="00874EC7" w:rsidRPr="0026279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ů a nebytových prostor</w:t>
      </w:r>
      <w:r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"</w:t>
      </w:r>
      <w:r w:rsidR="00874EC7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671D8382" w14:textId="77777777" w:rsidR="00170F25" w:rsidRPr="0026279A" w:rsidRDefault="0026279A" w:rsidP="001904CE">
      <w:pPr>
        <w:pStyle w:val="Odstavecseseznamem"/>
        <w:numPr>
          <w:ilvl w:val="0"/>
          <w:numId w:val="15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P</w:t>
      </w:r>
      <w:r w:rsidR="004175E0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ostup</w:t>
      </w:r>
      <w:r w:rsidR="004175E0" w:rsidRPr="0026279A">
        <w:rPr>
          <w:rFonts w:ascii="Times New Roman" w:hAnsi="Times New Roman" w:cs="Times New Roman"/>
          <w:bCs/>
          <w:sz w:val="22"/>
          <w:szCs w:val="22"/>
        </w:rPr>
        <w:t xml:space="preserve"> při určování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75E0" w:rsidRPr="0026279A">
        <w:rPr>
          <w:rFonts w:ascii="Times New Roman" w:hAnsi="Times New Roman" w:cs="Times New Roman"/>
          <w:sz w:val="22"/>
          <w:szCs w:val="22"/>
        </w:rPr>
        <w:t>záloh za služby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175E0" w:rsidRPr="0026279A">
        <w:rPr>
          <w:rFonts w:ascii="Times New Roman" w:hAnsi="Times New Roman" w:cs="Times New Roman"/>
          <w:sz w:val="22"/>
          <w:szCs w:val="22"/>
        </w:rPr>
        <w:t>v bytových domech a jejich rozúčtování, vyúčtování a</w:t>
      </w:r>
      <w:r>
        <w:rPr>
          <w:rFonts w:ascii="Times New Roman" w:hAnsi="Times New Roman" w:cs="Times New Roman"/>
          <w:sz w:val="22"/>
          <w:szCs w:val="22"/>
        </w:rPr>
        <w:t> </w:t>
      </w:r>
      <w:r w:rsidR="004175E0" w:rsidRPr="0026279A">
        <w:rPr>
          <w:rFonts w:ascii="Times New Roman" w:hAnsi="Times New Roman" w:cs="Times New Roman"/>
          <w:sz w:val="22"/>
          <w:szCs w:val="22"/>
        </w:rPr>
        <w:t>vypořádání nákladů za služby u</w:t>
      </w:r>
      <w:r w:rsidR="00B77C87" w:rsidRPr="0026279A">
        <w:rPr>
          <w:rFonts w:ascii="Times New Roman" w:hAnsi="Times New Roman" w:cs="Times New Roman"/>
          <w:sz w:val="22"/>
          <w:szCs w:val="22"/>
        </w:rPr>
        <w:t>rčují</w:t>
      </w:r>
      <w:r>
        <w:rPr>
          <w:rFonts w:ascii="Times New Roman" w:hAnsi="Times New Roman" w:cs="Times New Roman"/>
          <w:sz w:val="22"/>
          <w:szCs w:val="22"/>
        </w:rPr>
        <w:t xml:space="preserve"> "</w:t>
      </w:r>
      <w:r w:rsidR="001658BA" w:rsidRPr="0026279A">
        <w:rPr>
          <w:rFonts w:ascii="Times New Roman" w:hAnsi="Times New Roman" w:cs="Times New Roman"/>
          <w:b/>
          <w:sz w:val="22"/>
          <w:szCs w:val="22"/>
        </w:rPr>
        <w:t>Pravidl</w:t>
      </w:r>
      <w:r w:rsidR="004175E0" w:rsidRPr="0026279A">
        <w:rPr>
          <w:rFonts w:ascii="Times New Roman" w:hAnsi="Times New Roman" w:cs="Times New Roman"/>
          <w:b/>
          <w:sz w:val="22"/>
          <w:szCs w:val="22"/>
        </w:rPr>
        <w:t>a</w:t>
      </w:r>
      <w:r w:rsidR="001658BA" w:rsidRPr="0026279A">
        <w:rPr>
          <w:rFonts w:ascii="Times New Roman" w:hAnsi="Times New Roman" w:cs="Times New Roman"/>
          <w:b/>
          <w:sz w:val="22"/>
          <w:szCs w:val="22"/>
        </w:rPr>
        <w:t xml:space="preserve"> o rozsahu služeb spojených s užíváním bytu </w:t>
      </w:r>
      <w:bookmarkStart w:id="0" w:name="_Hlk50532688"/>
      <w:r w:rsidR="001658BA" w:rsidRPr="0026279A">
        <w:rPr>
          <w:rFonts w:ascii="Times New Roman" w:hAnsi="Times New Roman" w:cs="Times New Roman"/>
          <w:b/>
          <w:sz w:val="22"/>
          <w:szCs w:val="22"/>
        </w:rPr>
        <w:t>v bytových domech a jejich rozúčtování</w:t>
      </w:r>
      <w:r>
        <w:rPr>
          <w:rFonts w:ascii="Times New Roman" w:hAnsi="Times New Roman" w:cs="Times New Roman"/>
          <w:sz w:val="22"/>
          <w:szCs w:val="22"/>
        </w:rPr>
        <w:t>"</w:t>
      </w:r>
      <w:r w:rsidR="004175E0" w:rsidRPr="0026279A">
        <w:rPr>
          <w:rFonts w:ascii="Times New Roman" w:hAnsi="Times New Roman" w:cs="Times New Roman"/>
          <w:sz w:val="22"/>
          <w:szCs w:val="22"/>
        </w:rPr>
        <w:t>.</w:t>
      </w:r>
    </w:p>
    <w:p w14:paraId="724AF055" w14:textId="77777777" w:rsidR="00AC70F7" w:rsidRPr="0026279A" w:rsidRDefault="0026279A" w:rsidP="001904CE">
      <w:pPr>
        <w:pStyle w:val="Odstavecseseznamem"/>
        <w:numPr>
          <w:ilvl w:val="0"/>
          <w:numId w:val="15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D</w:t>
      </w:r>
      <w:r w:rsidR="00AC70F7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robné opravy a běžná údržba bytů a nebytových prostor stanoví </w:t>
      </w:r>
      <w:r w:rsidRPr="0026279A">
        <w:rPr>
          <w:rFonts w:ascii="Times New Roman" w:eastAsiaTheme="minorHAnsi" w:hAnsi="Times New Roman" w:cs="Times New Roman"/>
          <w:sz w:val="22"/>
          <w:szCs w:val="22"/>
        </w:rPr>
        <w:t>„</w:t>
      </w:r>
      <w:r w:rsidR="00AC70F7" w:rsidRPr="0026279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Pravidla o úhradě drobných oprav v bytě a náklady spojené s běžnou údržbou bytů</w:t>
      </w:r>
      <w:r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"</w:t>
      </w:r>
      <w:r w:rsidR="00AC70F7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3FF2F27A" w14:textId="77777777" w:rsidR="004175E0" w:rsidRPr="0026279A" w:rsidRDefault="0026279A" w:rsidP="001904CE">
      <w:pPr>
        <w:pStyle w:val="Odstavecseseznamem"/>
        <w:numPr>
          <w:ilvl w:val="0"/>
          <w:numId w:val="15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Z</w:t>
      </w:r>
      <w:r w:rsidR="004175E0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ákladní pravidla a zásady chování a vzájemného soužití obyvatel domu stanoví </w:t>
      </w:r>
      <w:r w:rsidRPr="0026279A">
        <w:rPr>
          <w:rFonts w:ascii="Times New Roman" w:eastAsiaTheme="minorHAnsi" w:hAnsi="Times New Roman" w:cs="Times New Roman"/>
          <w:sz w:val="22"/>
          <w:szCs w:val="22"/>
        </w:rPr>
        <w:t>„</w:t>
      </w:r>
      <w:r w:rsidR="004175E0" w:rsidRPr="0026279A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Domovní řád</w:t>
      </w:r>
      <w:r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"</w:t>
      </w:r>
      <w:r w:rsidR="004175E0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bookmarkEnd w:id="0"/>
    <w:p w14:paraId="664D0710" w14:textId="18A4F329" w:rsidR="001658BA" w:rsidRPr="0026279A" w:rsidRDefault="00B77C87" w:rsidP="001904CE">
      <w:pPr>
        <w:pStyle w:val="Odstavecseseznamem"/>
        <w:numPr>
          <w:ilvl w:val="0"/>
          <w:numId w:val="15"/>
        </w:numPr>
        <w:tabs>
          <w:tab w:val="clear" w:pos="720"/>
        </w:tabs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Tato </w:t>
      </w:r>
      <w:r w:rsidR="001658BA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Pravidla jsou k dispozici na internetových stránkách Úřadu městského obvodu Polanka nad Odrou </w:t>
      </w:r>
      <w:hyperlink r:id="rId11" w:history="1">
        <w:r w:rsidR="001658BA" w:rsidRPr="0026279A">
          <w:rPr>
            <w:rFonts w:ascii="Times New Roman" w:hAnsi="Times New Roman" w:cs="Times New Roman"/>
            <w:color w:val="0070C0"/>
            <w:sz w:val="22"/>
            <w:szCs w:val="22"/>
            <w:u w:val="single"/>
          </w:rPr>
          <w:t>www.ostrava.polanka.cz</w:t>
        </w:r>
      </w:hyperlink>
      <w:r w:rsidR="0026279A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1658BA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(informace občanům/</w:t>
      </w:r>
      <w:r w:rsidR="0020225A">
        <w:rPr>
          <w:rFonts w:ascii="Times New Roman" w:eastAsia="Times New Roman" w:hAnsi="Times New Roman" w:cs="Times New Roman"/>
          <w:sz w:val="22"/>
          <w:szCs w:val="22"/>
          <w:lang w:eastAsia="cs-CZ"/>
        </w:rPr>
        <w:t>obecní byty</w:t>
      </w:r>
      <w:r w:rsidR="001658BA"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)</w:t>
      </w:r>
      <w:r w:rsidRPr="0026279A">
        <w:rPr>
          <w:rFonts w:ascii="Times New Roman" w:eastAsia="Times New Roman" w:hAnsi="Times New Roman" w:cs="Times New Roman"/>
          <w:sz w:val="22"/>
          <w:szCs w:val="22"/>
          <w:lang w:eastAsia="cs-CZ"/>
        </w:rPr>
        <w:t>.</w:t>
      </w:r>
    </w:p>
    <w:p w14:paraId="3414DB5D" w14:textId="77777777" w:rsidR="0026279A" w:rsidRDefault="0026279A" w:rsidP="001904CE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cs-CZ"/>
        </w:rPr>
        <w:lastRenderedPageBreak/>
        <w:t xml:space="preserve">Čl. </w:t>
      </w:r>
      <w:r w:rsidR="00B113E0" w:rsidRPr="0026279A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X.</w:t>
      </w:r>
    </w:p>
    <w:p w14:paraId="1F303D81" w14:textId="77777777" w:rsidR="004E020C" w:rsidRPr="0026279A" w:rsidRDefault="001421EE" w:rsidP="001904CE">
      <w:pPr>
        <w:spacing w:after="0" w:line="240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6279A">
        <w:rPr>
          <w:rFonts w:ascii="Arial" w:eastAsiaTheme="minorHAnsi" w:hAnsi="Arial" w:cs="Arial"/>
          <w:b/>
          <w:sz w:val="22"/>
          <w:szCs w:val="22"/>
        </w:rPr>
        <w:t>Přechodná a z</w:t>
      </w:r>
      <w:r w:rsidR="004E020C" w:rsidRPr="0026279A">
        <w:rPr>
          <w:rFonts w:ascii="Arial" w:eastAsiaTheme="minorHAnsi" w:hAnsi="Arial" w:cs="Arial"/>
          <w:b/>
          <w:sz w:val="22"/>
          <w:szCs w:val="22"/>
        </w:rPr>
        <w:t>ávěrečné ustanovení</w:t>
      </w:r>
    </w:p>
    <w:p w14:paraId="18B4329E" w14:textId="02575ED7" w:rsidR="00B77C87" w:rsidRPr="005C4853" w:rsidRDefault="004E020C" w:rsidP="001904CE">
      <w:pPr>
        <w:spacing w:before="60" w:after="0" w:line="240" w:lineRule="auto"/>
        <w:jc w:val="both"/>
        <w:rPr>
          <w:rFonts w:ascii="Times New Roman" w:eastAsia="TimesNewRomanPSMT" w:hAnsi="Times New Roman" w:cs="Times New Roman"/>
          <w:b/>
          <w:sz w:val="22"/>
          <w:szCs w:val="22"/>
        </w:rPr>
      </w:pPr>
      <w:r w:rsidRPr="00F179E6">
        <w:rPr>
          <w:rFonts w:ascii="Times New Roman" w:eastAsia="TimesNewRomanPSMT" w:hAnsi="Times New Roman" w:cs="Times New Roman"/>
          <w:sz w:val="22"/>
          <w:szCs w:val="22"/>
        </w:rPr>
        <w:t>Tyto zásady jsou účinné dnem následujícím po jejich schválení Radou městského obvodu Polanka nad Odrou</w:t>
      </w:r>
      <w:r w:rsidR="005C4853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956176" w:rsidRPr="005C4853">
        <w:rPr>
          <w:rFonts w:ascii="Times New Roman" w:hAnsi="Times New Roman" w:cs="Times New Roman"/>
          <w:sz w:val="22"/>
          <w:szCs w:val="22"/>
        </w:rPr>
        <w:t xml:space="preserve">dne </w:t>
      </w:r>
      <w:r w:rsidR="005C4853" w:rsidRPr="005C4853">
        <w:rPr>
          <w:rFonts w:ascii="Times New Roman" w:hAnsi="Times New Roman" w:cs="Times New Roman"/>
          <w:b/>
          <w:sz w:val="22"/>
          <w:szCs w:val="22"/>
        </w:rPr>
        <w:t>14</w:t>
      </w:r>
      <w:r w:rsidR="00956176" w:rsidRPr="005C4853">
        <w:rPr>
          <w:rFonts w:ascii="Times New Roman" w:hAnsi="Times New Roman" w:cs="Times New Roman"/>
          <w:b/>
          <w:sz w:val="22"/>
          <w:szCs w:val="22"/>
        </w:rPr>
        <w:t>.</w:t>
      </w:r>
      <w:r w:rsidR="005C4853" w:rsidRPr="005C4853">
        <w:rPr>
          <w:rFonts w:ascii="Times New Roman" w:hAnsi="Times New Roman" w:cs="Times New Roman"/>
          <w:b/>
          <w:sz w:val="22"/>
          <w:szCs w:val="22"/>
        </w:rPr>
        <w:t>10</w:t>
      </w:r>
      <w:r w:rsidR="00956176" w:rsidRPr="005C4853">
        <w:rPr>
          <w:rFonts w:ascii="Times New Roman" w:hAnsi="Times New Roman" w:cs="Times New Roman"/>
          <w:b/>
          <w:sz w:val="22"/>
          <w:szCs w:val="22"/>
        </w:rPr>
        <w:t>.2020</w:t>
      </w:r>
      <w:r w:rsidR="00956176" w:rsidRPr="005C4853">
        <w:rPr>
          <w:rFonts w:ascii="Times New Roman" w:hAnsi="Times New Roman" w:cs="Times New Roman"/>
          <w:sz w:val="22"/>
          <w:szCs w:val="22"/>
        </w:rPr>
        <w:t xml:space="preserve"> a bylo přijato usnesení č. </w:t>
      </w:r>
      <w:r w:rsidR="005C4853" w:rsidRPr="005C4853">
        <w:rPr>
          <w:rFonts w:ascii="Times New Roman" w:hAnsi="Times New Roman" w:cs="Times New Roman"/>
          <w:b/>
          <w:sz w:val="22"/>
          <w:szCs w:val="22"/>
        </w:rPr>
        <w:t>0610</w:t>
      </w:r>
      <w:r w:rsidR="00956176" w:rsidRPr="005C4853">
        <w:rPr>
          <w:rFonts w:ascii="Times New Roman" w:hAnsi="Times New Roman" w:cs="Times New Roman"/>
          <w:b/>
          <w:sz w:val="22"/>
          <w:szCs w:val="22"/>
        </w:rPr>
        <w:t>/RMOb-Pol/1822/</w:t>
      </w:r>
      <w:r w:rsidR="005C4853" w:rsidRPr="005C4853">
        <w:rPr>
          <w:rFonts w:ascii="Times New Roman" w:hAnsi="Times New Roman" w:cs="Times New Roman"/>
          <w:b/>
          <w:sz w:val="22"/>
          <w:szCs w:val="22"/>
        </w:rPr>
        <w:t>52</w:t>
      </w:r>
      <w:r w:rsidR="00956176" w:rsidRPr="005C4853">
        <w:rPr>
          <w:rFonts w:ascii="Times New Roman" w:hAnsi="Times New Roman" w:cs="Times New Roman"/>
          <w:sz w:val="22"/>
          <w:szCs w:val="22"/>
        </w:rPr>
        <w:t>.</w:t>
      </w:r>
      <w:bookmarkStart w:id="1" w:name="_Hlk46905242"/>
    </w:p>
    <w:p w14:paraId="54068614" w14:textId="77777777" w:rsidR="005763A6" w:rsidRDefault="005763A6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19528D54" w14:textId="77777777" w:rsidR="005763A6" w:rsidRDefault="005763A6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F047DC0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20164C5F" w14:textId="3BE9606F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32555E0" w14:textId="4A5C13CB" w:rsidR="00985656" w:rsidRDefault="00985656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49702D09" w14:textId="6F7C9E63" w:rsidR="00985656" w:rsidRDefault="00985656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1AD5404A" w14:textId="77777777" w:rsidR="00985656" w:rsidRDefault="00985656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127C8E63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4F6F3671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78887C04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270AA608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5E904F0E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6135B73B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64C348E5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32D059B3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7E0E0011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7A25766C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A3CFCF5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60C0EFE2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64BFA9BC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27DF7C12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43A79229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E9EFDA6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475791D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29B3FCAB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78F0E942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4D319192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1AA6CFA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2236B9F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23E45A1A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A616FC9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570A23C5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3B0B2DC9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36E83D1B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67CFA6C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39FAAE6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1F6BECBC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0A659E19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776EE897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74DDDBF1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7E4BACC0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382F39DC" w14:textId="77777777" w:rsidR="00B33855" w:rsidRDefault="00B33855" w:rsidP="001904CE">
      <w:pPr>
        <w:tabs>
          <w:tab w:val="left" w:pos="426"/>
        </w:tabs>
        <w:spacing w:after="60" w:line="240" w:lineRule="auto"/>
        <w:jc w:val="both"/>
        <w:rPr>
          <w:rFonts w:eastAsia="TimesNewRomanPSMT" w:cs="Arial"/>
          <w:b/>
          <w:color w:val="000000"/>
          <w:sz w:val="20"/>
        </w:rPr>
      </w:pPr>
    </w:p>
    <w:p w14:paraId="6F84FD9B" w14:textId="77777777" w:rsidR="00985656" w:rsidRDefault="00985656" w:rsidP="001904CE">
      <w:pPr>
        <w:tabs>
          <w:tab w:val="left" w:pos="426"/>
        </w:tabs>
        <w:spacing w:after="60" w:line="240" w:lineRule="auto"/>
        <w:jc w:val="both"/>
        <w:rPr>
          <w:rFonts w:ascii="Arial" w:eastAsia="TimesNewRomanPSMT" w:hAnsi="Arial" w:cs="Arial"/>
          <w:b/>
          <w:color w:val="000000"/>
          <w:sz w:val="20"/>
        </w:rPr>
      </w:pPr>
    </w:p>
    <w:bookmarkEnd w:id="1"/>
    <w:p w14:paraId="55EE8ECE" w14:textId="77777777" w:rsidR="00985656" w:rsidRDefault="00985656" w:rsidP="001904CE">
      <w:pPr>
        <w:tabs>
          <w:tab w:val="left" w:pos="426"/>
        </w:tabs>
        <w:spacing w:after="60" w:line="240" w:lineRule="auto"/>
        <w:jc w:val="both"/>
        <w:rPr>
          <w:rFonts w:ascii="Arial" w:eastAsia="TimesNewRomanPSMT" w:hAnsi="Arial" w:cs="Arial"/>
          <w:b/>
          <w:color w:val="000000"/>
          <w:sz w:val="20"/>
        </w:rPr>
      </w:pPr>
    </w:p>
    <w:sectPr w:rsidR="00985656" w:rsidSect="00536A2C">
      <w:footerReference w:type="default" r:id="rId12"/>
      <w:headerReference w:type="first" r:id="rId13"/>
      <w:pgSz w:w="11906" w:h="16838"/>
      <w:pgMar w:top="851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5E982" w14:textId="77777777" w:rsidR="00574C82" w:rsidRDefault="00574C82" w:rsidP="001A427B">
      <w:pPr>
        <w:spacing w:after="0" w:line="240" w:lineRule="auto"/>
      </w:pPr>
      <w:r>
        <w:separator/>
      </w:r>
    </w:p>
  </w:endnote>
  <w:endnote w:type="continuationSeparator" w:id="0">
    <w:p w14:paraId="7CBDB480" w14:textId="77777777" w:rsidR="00574C82" w:rsidRDefault="00574C82" w:rsidP="001A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328884"/>
      <w:docPartObj>
        <w:docPartGallery w:val="Page Numbers (Bottom of Page)"/>
        <w:docPartUnique/>
      </w:docPartObj>
    </w:sdtPr>
    <w:sdtEndPr/>
    <w:sdtContent>
      <w:p w14:paraId="4B764A56" w14:textId="77777777" w:rsidR="001A5C6C" w:rsidRDefault="00A923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E9199" w14:textId="77777777" w:rsidR="001A5C6C" w:rsidRDefault="001A5C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97BF" w14:textId="77777777" w:rsidR="00574C82" w:rsidRDefault="00574C82" w:rsidP="001A427B">
      <w:pPr>
        <w:spacing w:after="0" w:line="240" w:lineRule="auto"/>
      </w:pPr>
      <w:r>
        <w:separator/>
      </w:r>
    </w:p>
  </w:footnote>
  <w:footnote w:type="continuationSeparator" w:id="0">
    <w:p w14:paraId="1484E289" w14:textId="77777777" w:rsidR="00574C82" w:rsidRDefault="00574C82" w:rsidP="001A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810A" w14:textId="77777777" w:rsidR="001A5C6C" w:rsidRDefault="001A5C6C">
    <w:pPr>
      <w:pStyle w:val="Zhlav"/>
    </w:pPr>
  </w:p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080"/>
    </w:tblGrid>
    <w:tr w:rsidR="001A5C6C" w14:paraId="1CBE453A" w14:textId="77777777" w:rsidTr="001A5C6C">
      <w:trPr>
        <w:trHeight w:val="1273"/>
      </w:trPr>
      <w:tc>
        <w:tcPr>
          <w:tcW w:w="1488" w:type="dxa"/>
        </w:tcPr>
        <w:p w14:paraId="6F655A83" w14:textId="77777777" w:rsidR="001A5C6C" w:rsidRDefault="001A5C6C" w:rsidP="001A5C6C">
          <w:pPr>
            <w:pStyle w:val="Zhlav"/>
            <w:rPr>
              <w:b/>
              <w:caps/>
            </w:rPr>
          </w:pPr>
          <w:r>
            <w:rPr>
              <w:noProof/>
              <w:lang w:eastAsia="cs-CZ"/>
            </w:rPr>
            <w:drawing>
              <wp:inline distT="0" distB="0" distL="0" distR="0" wp14:anchorId="78DFA35A" wp14:editId="368A9F38">
                <wp:extent cx="650875" cy="817880"/>
                <wp:effectExtent l="0" t="0" r="0" b="0"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1E4E336D" w14:textId="77777777" w:rsidR="001A5C6C" w:rsidRDefault="001A5C6C" w:rsidP="001A5C6C">
          <w:pPr>
            <w:pStyle w:val="Zhlav"/>
            <w:tabs>
              <w:tab w:val="clear" w:pos="4536"/>
              <w:tab w:val="clear" w:pos="9072"/>
              <w:tab w:val="left" w:pos="3015"/>
            </w:tabs>
            <w:rPr>
              <w:rFonts w:cs="Arial"/>
              <w:b/>
              <w:noProof/>
              <w:color w:val="003C69"/>
            </w:rPr>
          </w:pPr>
          <w:r>
            <w:rPr>
              <w:rFonts w:cs="Arial"/>
              <w:b/>
              <w:noProof/>
              <w:color w:val="003C69"/>
            </w:rPr>
            <w:t>Statutární město Ostrava</w:t>
          </w:r>
        </w:p>
        <w:p w14:paraId="39179C5D" w14:textId="77777777" w:rsidR="001A5C6C" w:rsidRDefault="001A5C6C" w:rsidP="001A5C6C">
          <w:pPr>
            <w:pStyle w:val="Zhlav"/>
            <w:tabs>
              <w:tab w:val="clear" w:pos="4536"/>
              <w:tab w:val="clear" w:pos="9072"/>
              <w:tab w:val="left" w:pos="3015"/>
            </w:tabs>
            <w:rPr>
              <w:rFonts w:cs="Arial"/>
              <w:b/>
              <w:noProof/>
              <w:color w:val="003C69"/>
            </w:rPr>
          </w:pPr>
          <w:r>
            <w:rPr>
              <w:rFonts w:cs="Arial"/>
              <w:b/>
              <w:noProof/>
              <w:color w:val="003C69"/>
            </w:rPr>
            <w:t>Městský obvod Polanka nad Odrou</w:t>
          </w:r>
        </w:p>
        <w:p w14:paraId="59D6655D" w14:textId="77777777" w:rsidR="001A5C6C" w:rsidRPr="0043213E" w:rsidRDefault="001A5C6C" w:rsidP="001A5C6C">
          <w:pPr>
            <w:pStyle w:val="Zhlav"/>
            <w:tabs>
              <w:tab w:val="clear" w:pos="4536"/>
              <w:tab w:val="clear" w:pos="9072"/>
              <w:tab w:val="left" w:pos="3015"/>
            </w:tabs>
            <w:rPr>
              <w:rFonts w:cs="Arial"/>
              <w:noProof/>
              <w:color w:val="003C69"/>
            </w:rPr>
          </w:pPr>
          <w:r w:rsidRPr="0043213E">
            <w:rPr>
              <w:rFonts w:cs="Arial"/>
              <w:noProof/>
              <w:color w:val="003C69"/>
            </w:rPr>
            <w:t xml:space="preserve">1. května </w:t>
          </w:r>
          <w:r>
            <w:rPr>
              <w:rFonts w:cs="Arial"/>
              <w:noProof/>
              <w:color w:val="003C69"/>
            </w:rPr>
            <w:t>330/160</w:t>
          </w:r>
          <w:r w:rsidRPr="0043213E">
            <w:rPr>
              <w:rFonts w:cs="Arial"/>
              <w:noProof/>
              <w:color w:val="003C69"/>
            </w:rPr>
            <w:t>, 725 25 Ostrava – Polanka nad Odrou</w:t>
          </w:r>
        </w:p>
        <w:p w14:paraId="10FB88DD" w14:textId="77777777" w:rsidR="001A5C6C" w:rsidRDefault="001A5C6C" w:rsidP="001A5C6C">
          <w:pPr>
            <w:pStyle w:val="Zhlav"/>
          </w:pPr>
        </w:p>
      </w:tc>
    </w:tr>
  </w:tbl>
  <w:p w14:paraId="4A728BB9" w14:textId="77777777" w:rsidR="001A5C6C" w:rsidRDefault="001A5C6C" w:rsidP="00536A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6B7"/>
    <w:multiLevelType w:val="multilevel"/>
    <w:tmpl w:val="B81241A4"/>
    <w:lvl w:ilvl="0">
      <w:start w:val="1"/>
      <w:numFmt w:val="lowerLetter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2E0B"/>
    <w:multiLevelType w:val="multilevel"/>
    <w:tmpl w:val="002CD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0E11"/>
    <w:multiLevelType w:val="hybridMultilevel"/>
    <w:tmpl w:val="CC08C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B0320"/>
    <w:multiLevelType w:val="hybridMultilevel"/>
    <w:tmpl w:val="A710A0A0"/>
    <w:lvl w:ilvl="0" w:tplc="87AA1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152B"/>
    <w:multiLevelType w:val="multilevel"/>
    <w:tmpl w:val="ACD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C2ADF"/>
    <w:multiLevelType w:val="multilevel"/>
    <w:tmpl w:val="ACD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65AC5"/>
    <w:multiLevelType w:val="hybridMultilevel"/>
    <w:tmpl w:val="28A2519C"/>
    <w:lvl w:ilvl="0" w:tplc="6072869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16D3D"/>
    <w:multiLevelType w:val="multilevel"/>
    <w:tmpl w:val="5046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908D9"/>
    <w:multiLevelType w:val="multilevel"/>
    <w:tmpl w:val="002CD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22B32"/>
    <w:multiLevelType w:val="multilevel"/>
    <w:tmpl w:val="C390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E1F3C"/>
    <w:multiLevelType w:val="multilevel"/>
    <w:tmpl w:val="B81241A4"/>
    <w:lvl w:ilvl="0">
      <w:start w:val="1"/>
      <w:numFmt w:val="lowerLetter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65277"/>
    <w:multiLevelType w:val="multilevel"/>
    <w:tmpl w:val="ACD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95EC1"/>
    <w:multiLevelType w:val="multilevel"/>
    <w:tmpl w:val="F266F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253AE4"/>
    <w:multiLevelType w:val="hybridMultilevel"/>
    <w:tmpl w:val="E1C250E6"/>
    <w:lvl w:ilvl="0" w:tplc="14601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7742F"/>
    <w:multiLevelType w:val="multilevel"/>
    <w:tmpl w:val="ACD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9606B"/>
    <w:multiLevelType w:val="hybridMultilevel"/>
    <w:tmpl w:val="76C8394E"/>
    <w:lvl w:ilvl="0" w:tplc="04050019">
      <w:start w:val="1"/>
      <w:numFmt w:val="lowerLetter"/>
      <w:lvlText w:val="%1."/>
      <w:lvlJc w:val="left"/>
      <w:pPr>
        <w:ind w:left="1680" w:hanging="360"/>
      </w:pPr>
    </w:lvl>
    <w:lvl w:ilvl="1" w:tplc="04050019">
      <w:start w:val="1"/>
      <w:numFmt w:val="lowerLetter"/>
      <w:lvlText w:val="%2."/>
      <w:lvlJc w:val="left"/>
      <w:pPr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 w15:restartNumberingAfterBreak="0">
    <w:nsid w:val="6DA93A8D"/>
    <w:multiLevelType w:val="multilevel"/>
    <w:tmpl w:val="002CD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BC3982"/>
    <w:multiLevelType w:val="multilevel"/>
    <w:tmpl w:val="9B904F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5A3841"/>
    <w:multiLevelType w:val="multilevel"/>
    <w:tmpl w:val="C390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9"/>
  </w:num>
  <w:num w:numId="5">
    <w:abstractNumId w:val="13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6"/>
  </w:num>
  <w:num w:numId="18">
    <w:abstractNumId w:val="0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2E"/>
    <w:rsid w:val="0000350E"/>
    <w:rsid w:val="00007ECF"/>
    <w:rsid w:val="00015DB0"/>
    <w:rsid w:val="00027E60"/>
    <w:rsid w:val="00033FDA"/>
    <w:rsid w:val="0005076A"/>
    <w:rsid w:val="000613FC"/>
    <w:rsid w:val="00084A01"/>
    <w:rsid w:val="000939EF"/>
    <w:rsid w:val="000B7A68"/>
    <w:rsid w:val="000D6DD7"/>
    <w:rsid w:val="000E51DE"/>
    <w:rsid w:val="000E7F4A"/>
    <w:rsid w:val="000F2EAB"/>
    <w:rsid w:val="001048CF"/>
    <w:rsid w:val="00107C04"/>
    <w:rsid w:val="00112D13"/>
    <w:rsid w:val="001421EE"/>
    <w:rsid w:val="00145582"/>
    <w:rsid w:val="001505F2"/>
    <w:rsid w:val="00162D52"/>
    <w:rsid w:val="001658BA"/>
    <w:rsid w:val="00167448"/>
    <w:rsid w:val="00170F1A"/>
    <w:rsid w:val="00170F25"/>
    <w:rsid w:val="001806F0"/>
    <w:rsid w:val="00181746"/>
    <w:rsid w:val="001904CE"/>
    <w:rsid w:val="00193A50"/>
    <w:rsid w:val="001A427B"/>
    <w:rsid w:val="001A5C6C"/>
    <w:rsid w:val="001E73D1"/>
    <w:rsid w:val="0020225A"/>
    <w:rsid w:val="00202905"/>
    <w:rsid w:val="0026279A"/>
    <w:rsid w:val="00264A7C"/>
    <w:rsid w:val="002958BE"/>
    <w:rsid w:val="002A6FCE"/>
    <w:rsid w:val="002A730D"/>
    <w:rsid w:val="002C4A35"/>
    <w:rsid w:val="002C5AD4"/>
    <w:rsid w:val="002F592C"/>
    <w:rsid w:val="003202F7"/>
    <w:rsid w:val="00326230"/>
    <w:rsid w:val="00332FD6"/>
    <w:rsid w:val="003508B4"/>
    <w:rsid w:val="00370205"/>
    <w:rsid w:val="00385734"/>
    <w:rsid w:val="00397047"/>
    <w:rsid w:val="003A4C0F"/>
    <w:rsid w:val="003B5341"/>
    <w:rsid w:val="003C188C"/>
    <w:rsid w:val="003C6C07"/>
    <w:rsid w:val="003E4D77"/>
    <w:rsid w:val="003F2A4D"/>
    <w:rsid w:val="003F3177"/>
    <w:rsid w:val="003F6A9F"/>
    <w:rsid w:val="0040066C"/>
    <w:rsid w:val="00416E6B"/>
    <w:rsid w:val="004175E0"/>
    <w:rsid w:val="00426F61"/>
    <w:rsid w:val="00432E02"/>
    <w:rsid w:val="0044124D"/>
    <w:rsid w:val="00493096"/>
    <w:rsid w:val="004B6B78"/>
    <w:rsid w:val="004C4977"/>
    <w:rsid w:val="004C50FB"/>
    <w:rsid w:val="004E020C"/>
    <w:rsid w:val="004E1AF5"/>
    <w:rsid w:val="004F3F81"/>
    <w:rsid w:val="0050108A"/>
    <w:rsid w:val="00507D87"/>
    <w:rsid w:val="005126F1"/>
    <w:rsid w:val="005249AA"/>
    <w:rsid w:val="005255F5"/>
    <w:rsid w:val="00530136"/>
    <w:rsid w:val="00536A2C"/>
    <w:rsid w:val="0054601D"/>
    <w:rsid w:val="00546448"/>
    <w:rsid w:val="00560F2C"/>
    <w:rsid w:val="00563EF3"/>
    <w:rsid w:val="005739CA"/>
    <w:rsid w:val="00574C82"/>
    <w:rsid w:val="005763A6"/>
    <w:rsid w:val="00576AFC"/>
    <w:rsid w:val="00577825"/>
    <w:rsid w:val="00587774"/>
    <w:rsid w:val="005C4853"/>
    <w:rsid w:val="005D133E"/>
    <w:rsid w:val="005D29AE"/>
    <w:rsid w:val="005D3D49"/>
    <w:rsid w:val="005D5E4C"/>
    <w:rsid w:val="005D6B97"/>
    <w:rsid w:val="005E0167"/>
    <w:rsid w:val="005E339B"/>
    <w:rsid w:val="00606F82"/>
    <w:rsid w:val="006114A8"/>
    <w:rsid w:val="006137D1"/>
    <w:rsid w:val="00615F97"/>
    <w:rsid w:val="0061697E"/>
    <w:rsid w:val="00617AF8"/>
    <w:rsid w:val="0062687F"/>
    <w:rsid w:val="00630A2B"/>
    <w:rsid w:val="00634FDB"/>
    <w:rsid w:val="00636DB2"/>
    <w:rsid w:val="006461CC"/>
    <w:rsid w:val="00650336"/>
    <w:rsid w:val="0065218C"/>
    <w:rsid w:val="00667FD9"/>
    <w:rsid w:val="006864C8"/>
    <w:rsid w:val="006A1417"/>
    <w:rsid w:val="006A5FDD"/>
    <w:rsid w:val="006A7258"/>
    <w:rsid w:val="006C49BA"/>
    <w:rsid w:val="006D670A"/>
    <w:rsid w:val="006E19B0"/>
    <w:rsid w:val="007002DE"/>
    <w:rsid w:val="00701F0D"/>
    <w:rsid w:val="00702CD4"/>
    <w:rsid w:val="00717A75"/>
    <w:rsid w:val="00727D4D"/>
    <w:rsid w:val="0073319C"/>
    <w:rsid w:val="0073528C"/>
    <w:rsid w:val="007559D3"/>
    <w:rsid w:val="00783229"/>
    <w:rsid w:val="007C49A9"/>
    <w:rsid w:val="007F37B6"/>
    <w:rsid w:val="007F4EC7"/>
    <w:rsid w:val="007F5F0E"/>
    <w:rsid w:val="00804241"/>
    <w:rsid w:val="00807830"/>
    <w:rsid w:val="00810B19"/>
    <w:rsid w:val="008426B0"/>
    <w:rsid w:val="00860D93"/>
    <w:rsid w:val="00867DF6"/>
    <w:rsid w:val="00871D28"/>
    <w:rsid w:val="008732F5"/>
    <w:rsid w:val="00874B2D"/>
    <w:rsid w:val="00874EC7"/>
    <w:rsid w:val="00883231"/>
    <w:rsid w:val="0089245D"/>
    <w:rsid w:val="00892AA5"/>
    <w:rsid w:val="008967CD"/>
    <w:rsid w:val="008D0887"/>
    <w:rsid w:val="008E7C37"/>
    <w:rsid w:val="008F3881"/>
    <w:rsid w:val="00920C68"/>
    <w:rsid w:val="00934F2E"/>
    <w:rsid w:val="0094110D"/>
    <w:rsid w:val="00945F7E"/>
    <w:rsid w:val="00946452"/>
    <w:rsid w:val="00946878"/>
    <w:rsid w:val="00953D38"/>
    <w:rsid w:val="00956176"/>
    <w:rsid w:val="00960788"/>
    <w:rsid w:val="00967E6F"/>
    <w:rsid w:val="0097474E"/>
    <w:rsid w:val="0098493D"/>
    <w:rsid w:val="00985656"/>
    <w:rsid w:val="009871DB"/>
    <w:rsid w:val="009877F3"/>
    <w:rsid w:val="009A316E"/>
    <w:rsid w:val="009A38D6"/>
    <w:rsid w:val="009A4C15"/>
    <w:rsid w:val="009B1794"/>
    <w:rsid w:val="009C0228"/>
    <w:rsid w:val="009C55E9"/>
    <w:rsid w:val="009C7E19"/>
    <w:rsid w:val="00A06D59"/>
    <w:rsid w:val="00A11A69"/>
    <w:rsid w:val="00A16F64"/>
    <w:rsid w:val="00A31670"/>
    <w:rsid w:val="00A374EC"/>
    <w:rsid w:val="00A415A8"/>
    <w:rsid w:val="00A50BF9"/>
    <w:rsid w:val="00A7508C"/>
    <w:rsid w:val="00A806B9"/>
    <w:rsid w:val="00A923C7"/>
    <w:rsid w:val="00A92498"/>
    <w:rsid w:val="00A9698C"/>
    <w:rsid w:val="00AA7128"/>
    <w:rsid w:val="00AB46DC"/>
    <w:rsid w:val="00AB6C86"/>
    <w:rsid w:val="00AC70F7"/>
    <w:rsid w:val="00AD292C"/>
    <w:rsid w:val="00AD5B18"/>
    <w:rsid w:val="00B113E0"/>
    <w:rsid w:val="00B31DF5"/>
    <w:rsid w:val="00B33855"/>
    <w:rsid w:val="00B3770F"/>
    <w:rsid w:val="00B577BC"/>
    <w:rsid w:val="00B77C87"/>
    <w:rsid w:val="00B85D23"/>
    <w:rsid w:val="00BA53A9"/>
    <w:rsid w:val="00BC053B"/>
    <w:rsid w:val="00BD7AD0"/>
    <w:rsid w:val="00C05AA1"/>
    <w:rsid w:val="00C47721"/>
    <w:rsid w:val="00C54BFA"/>
    <w:rsid w:val="00C73EA4"/>
    <w:rsid w:val="00C867BB"/>
    <w:rsid w:val="00C947D3"/>
    <w:rsid w:val="00CB056F"/>
    <w:rsid w:val="00CB53E4"/>
    <w:rsid w:val="00CD4DED"/>
    <w:rsid w:val="00CD6F80"/>
    <w:rsid w:val="00CE070D"/>
    <w:rsid w:val="00CE11AD"/>
    <w:rsid w:val="00CE44F1"/>
    <w:rsid w:val="00CF1FEB"/>
    <w:rsid w:val="00D017E3"/>
    <w:rsid w:val="00D102F9"/>
    <w:rsid w:val="00D33DCC"/>
    <w:rsid w:val="00D544B4"/>
    <w:rsid w:val="00D67527"/>
    <w:rsid w:val="00DA5291"/>
    <w:rsid w:val="00DD0488"/>
    <w:rsid w:val="00DE6059"/>
    <w:rsid w:val="00DF0C90"/>
    <w:rsid w:val="00DF65FF"/>
    <w:rsid w:val="00E0597C"/>
    <w:rsid w:val="00E06510"/>
    <w:rsid w:val="00E251B9"/>
    <w:rsid w:val="00E357E0"/>
    <w:rsid w:val="00E427C2"/>
    <w:rsid w:val="00E4400F"/>
    <w:rsid w:val="00E52B5C"/>
    <w:rsid w:val="00E65A50"/>
    <w:rsid w:val="00E66729"/>
    <w:rsid w:val="00E823C4"/>
    <w:rsid w:val="00E92C78"/>
    <w:rsid w:val="00E95689"/>
    <w:rsid w:val="00EA2909"/>
    <w:rsid w:val="00EC6534"/>
    <w:rsid w:val="00ED2D3E"/>
    <w:rsid w:val="00ED69F7"/>
    <w:rsid w:val="00ED6ECC"/>
    <w:rsid w:val="00ED73BB"/>
    <w:rsid w:val="00F16B27"/>
    <w:rsid w:val="00F179E6"/>
    <w:rsid w:val="00F27882"/>
    <w:rsid w:val="00F3093D"/>
    <w:rsid w:val="00F362FB"/>
    <w:rsid w:val="00F37122"/>
    <w:rsid w:val="00F530E6"/>
    <w:rsid w:val="00F63939"/>
    <w:rsid w:val="00F6566B"/>
    <w:rsid w:val="00F70573"/>
    <w:rsid w:val="00F90C28"/>
    <w:rsid w:val="00F91A9C"/>
    <w:rsid w:val="00F91CA6"/>
    <w:rsid w:val="00FB4E02"/>
    <w:rsid w:val="00FD00C0"/>
    <w:rsid w:val="00FF2C65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5081"/>
  <w15:docId w15:val="{CBA1A255-5D42-44FC-8399-C58AB849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6C07"/>
  </w:style>
  <w:style w:type="paragraph" w:styleId="Nadpis1">
    <w:name w:val="heading 1"/>
    <w:basedOn w:val="Normln"/>
    <w:next w:val="Normln"/>
    <w:link w:val="Nadpis1Char"/>
    <w:uiPriority w:val="9"/>
    <w:qFormat/>
    <w:rsid w:val="003C6C0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6C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6C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6C0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6C0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6C0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6C0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6C0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6C0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C0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D33DCC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1A427B"/>
  </w:style>
  <w:style w:type="paragraph" w:styleId="Zhlav">
    <w:name w:val="header"/>
    <w:basedOn w:val="Normln"/>
    <w:link w:val="ZhlavChar"/>
    <w:uiPriority w:val="99"/>
    <w:unhideWhenUsed/>
    <w:rsid w:val="001A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27B"/>
  </w:style>
  <w:style w:type="paragraph" w:styleId="Zpat">
    <w:name w:val="footer"/>
    <w:basedOn w:val="Normln"/>
    <w:link w:val="ZpatChar"/>
    <w:uiPriority w:val="99"/>
    <w:unhideWhenUsed/>
    <w:rsid w:val="001A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27B"/>
  </w:style>
  <w:style w:type="character" w:customStyle="1" w:styleId="Nadpis2Char">
    <w:name w:val="Nadpis 2 Char"/>
    <w:basedOn w:val="Standardnpsmoodstavce"/>
    <w:link w:val="Nadpis2"/>
    <w:uiPriority w:val="9"/>
    <w:semiHidden/>
    <w:rsid w:val="003C6C0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6C0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6C0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6C0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6C0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6C0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6C0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6C0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C6C0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C6C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3C6C0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6C0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C6C07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qFormat/>
    <w:rsid w:val="003C6C07"/>
    <w:rPr>
      <w:b/>
      <w:bCs/>
    </w:rPr>
  </w:style>
  <w:style w:type="character" w:styleId="Zdraznn">
    <w:name w:val="Emphasis"/>
    <w:basedOn w:val="Standardnpsmoodstavce"/>
    <w:uiPriority w:val="20"/>
    <w:qFormat/>
    <w:rsid w:val="003C6C07"/>
    <w:rPr>
      <w:i/>
      <w:iCs/>
      <w:color w:val="000000" w:themeColor="text1"/>
    </w:rPr>
  </w:style>
  <w:style w:type="paragraph" w:styleId="Bezmezer">
    <w:name w:val="No Spacing"/>
    <w:uiPriority w:val="1"/>
    <w:qFormat/>
    <w:rsid w:val="003C6C0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C6C0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C6C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C6C0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6C07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C6C0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C6C0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3C6C0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C6C07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3C6C07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C6C07"/>
    <w:pPr>
      <w:outlineLvl w:val="9"/>
    </w:pPr>
  </w:style>
  <w:style w:type="paragraph" w:customStyle="1" w:styleId="nazcl">
    <w:name w:val="nazcl"/>
    <w:basedOn w:val="Normln"/>
    <w:rsid w:val="0001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1"/>
    <w:basedOn w:val="Normln"/>
    <w:rsid w:val="00611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komente">
    <w:name w:val="annotation text"/>
    <w:basedOn w:val="Normln"/>
    <w:link w:val="TextkomenteChar"/>
    <w:semiHidden/>
    <w:rsid w:val="00EA29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A2909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48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617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6176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4F3F81"/>
  </w:style>
  <w:style w:type="paragraph" w:customStyle="1" w:styleId="Default">
    <w:name w:val="Default"/>
    <w:rsid w:val="00C73E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D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99442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ulovaiv\Desktop\P&#345;&#237;loha%20&#269;.1_&#381;&#225;dost%20o%20pron&#225;jem%20obecn&#237;ho%20bytu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rava.polan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tulovaiv\Desktop\P&#345;&#237;loha%20&#269;.3%20_p&#345;echod%20n&#225;jmu%20docx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tulovaiv\Desktop\P&#345;&#237;loha%20&#269;.2_&#268;estn&#233;%20prohl&#225;&#353;en&#237;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126E-0263-4526-9472-FEEBA446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1933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Matulová</dc:creator>
  <cp:lastModifiedBy>Iveta Matulová</cp:lastModifiedBy>
  <cp:revision>2</cp:revision>
  <cp:lastPrinted>2020-09-03T08:48:00Z</cp:lastPrinted>
  <dcterms:created xsi:type="dcterms:W3CDTF">2020-10-16T10:00:00Z</dcterms:created>
  <dcterms:modified xsi:type="dcterms:W3CDTF">2020-10-16T10:00:00Z</dcterms:modified>
</cp:coreProperties>
</file>